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2A1" w:rsidRPr="000B31CD" w:rsidRDefault="007232A1">
      <w:pPr>
        <w:rPr>
          <w:lang w:val="ca-ES"/>
        </w:rPr>
      </w:pPr>
    </w:p>
    <w:p w:rsidR="00B06AB6" w:rsidRPr="000B31CD" w:rsidRDefault="00B06AB6" w:rsidP="00B06AB6">
      <w:pPr>
        <w:spacing w:after="0" w:line="240" w:lineRule="auto"/>
        <w:rPr>
          <w:rFonts w:ascii="Calibri" w:eastAsia="Times New Roman" w:hAnsi="Calibri" w:cs="Calibri"/>
          <w:color w:val="000000"/>
          <w:sz w:val="24"/>
          <w:szCs w:val="24"/>
          <w:lang w:val="ca-ES" w:eastAsia="es-ES"/>
        </w:rPr>
      </w:pPr>
      <w:r w:rsidRPr="000B31CD">
        <w:rPr>
          <w:rFonts w:ascii="Calibri" w:eastAsia="Times New Roman" w:hAnsi="Calibri" w:cs="Calibri"/>
          <w:b/>
          <w:bCs/>
          <w:i/>
          <w:iCs/>
          <w:color w:val="000000"/>
          <w:sz w:val="24"/>
          <w:szCs w:val="24"/>
          <w:lang w:val="ca-ES" w:eastAsia="es-ES"/>
        </w:rPr>
        <w:t>Curs d'aplicació: 2020-21 </w:t>
      </w:r>
    </w:p>
    <w:p w:rsidR="00B06AB6" w:rsidRPr="000B31CD" w:rsidRDefault="00B06AB6">
      <w:pPr>
        <w:rPr>
          <w:lang w:val="ca-ES"/>
        </w:rPr>
      </w:pPr>
    </w:p>
    <w:p w:rsidR="00B06AB6" w:rsidRPr="000B31CD" w:rsidRDefault="00B06AB6" w:rsidP="00B06AB6">
      <w:pPr>
        <w:spacing w:after="0" w:line="240" w:lineRule="auto"/>
        <w:rPr>
          <w:rFonts w:ascii="Calibri" w:eastAsia="Times New Roman" w:hAnsi="Calibri" w:cs="Calibri"/>
          <w:b/>
          <w:bCs/>
          <w:smallCaps/>
          <w:color w:val="990033"/>
          <w:sz w:val="24"/>
          <w:szCs w:val="24"/>
          <w:lang w:val="ca-ES" w:eastAsia="es-ES"/>
        </w:rPr>
      </w:pPr>
      <w:r w:rsidRPr="000B31CD">
        <w:rPr>
          <w:rFonts w:ascii="Calibri" w:eastAsia="Times New Roman" w:hAnsi="Calibri" w:cs="Calibri"/>
          <w:b/>
          <w:bCs/>
          <w:smallCaps/>
          <w:color w:val="990033"/>
          <w:sz w:val="24"/>
          <w:szCs w:val="24"/>
          <w:lang w:val="ca-ES" w:eastAsia="es-ES"/>
        </w:rPr>
        <w:t>Trasllat d'expedient. Des d'uns altres estudis de grau o universitat a uns estudis de la URV (quan es puguin reconèixer un mínim de 30 crèdits)</w:t>
      </w:r>
    </w:p>
    <w:p w:rsidR="00B06AB6" w:rsidRPr="000B31CD" w:rsidRDefault="00B06AB6" w:rsidP="00B06AB6">
      <w:pPr>
        <w:spacing w:after="0" w:line="240" w:lineRule="auto"/>
        <w:rPr>
          <w:rFonts w:ascii="Calibri" w:eastAsia="Times New Roman" w:hAnsi="Calibri" w:cs="Calibri"/>
          <w:color w:val="000000"/>
          <w:sz w:val="24"/>
          <w:szCs w:val="24"/>
          <w:lang w:val="ca-ES" w:eastAsia="es-ES"/>
        </w:rPr>
      </w:pPr>
      <w:r w:rsidRPr="000B31CD">
        <w:rPr>
          <w:rFonts w:ascii="Calibri" w:eastAsia="Times New Roman" w:hAnsi="Calibri" w:cs="Calibri"/>
          <w:bCs/>
          <w:color w:val="000000"/>
          <w:sz w:val="24"/>
          <w:szCs w:val="24"/>
          <w:lang w:val="ca-ES" w:eastAsia="es-ES"/>
        </w:rPr>
        <w:t>Períodes:</w:t>
      </w:r>
      <w:r w:rsidRPr="000B31CD">
        <w:rPr>
          <w:rFonts w:ascii="Calibri" w:eastAsia="Times New Roman" w:hAnsi="Calibri" w:cs="Calibri"/>
          <w:bCs/>
          <w:color w:val="000000"/>
          <w:sz w:val="24"/>
          <w:szCs w:val="24"/>
          <w:lang w:val="ca-ES" w:eastAsia="es-ES"/>
        </w:rPr>
        <w:tab/>
      </w:r>
      <w:r w:rsidRPr="000B31CD">
        <w:rPr>
          <w:rFonts w:ascii="Calibri" w:eastAsia="Times New Roman" w:hAnsi="Calibri" w:cs="Calibri"/>
          <w:color w:val="000000"/>
          <w:sz w:val="24"/>
          <w:szCs w:val="24"/>
          <w:lang w:val="ca-ES" w:eastAsia="es-ES"/>
        </w:rPr>
        <w:t>1a fase: de l’1 d’abril al 30 d’abril.</w:t>
      </w:r>
    </w:p>
    <w:p w:rsidR="00B06AB6" w:rsidRPr="000B31CD" w:rsidRDefault="00B06AB6" w:rsidP="00B06AB6">
      <w:pPr>
        <w:tabs>
          <w:tab w:val="left" w:pos="835"/>
        </w:tabs>
        <w:spacing w:after="0" w:line="240" w:lineRule="auto"/>
        <w:ind w:left="45"/>
        <w:rPr>
          <w:rFonts w:ascii="Calibri" w:eastAsia="Times New Roman" w:hAnsi="Calibri" w:cs="Calibri"/>
          <w:color w:val="000000"/>
          <w:sz w:val="24"/>
          <w:szCs w:val="24"/>
          <w:lang w:val="ca-ES" w:eastAsia="es-ES"/>
        </w:rPr>
      </w:pPr>
      <w:r w:rsidRPr="000B31CD">
        <w:rPr>
          <w:rFonts w:ascii="Calibri" w:eastAsia="Times New Roman" w:hAnsi="Calibri" w:cs="Calibri"/>
          <w:color w:val="000000"/>
          <w:sz w:val="24"/>
          <w:szCs w:val="24"/>
          <w:lang w:val="ca-ES" w:eastAsia="es-ES"/>
        </w:rPr>
        <w:tab/>
      </w:r>
      <w:r w:rsidRPr="000B31CD">
        <w:rPr>
          <w:rFonts w:ascii="Calibri" w:eastAsia="Times New Roman" w:hAnsi="Calibri" w:cs="Calibri"/>
          <w:color w:val="000000"/>
          <w:sz w:val="24"/>
          <w:szCs w:val="24"/>
          <w:lang w:val="ca-ES" w:eastAsia="es-ES"/>
        </w:rPr>
        <w:tab/>
        <w:t>2a fase: del 10 al 17 de juny, només en cas que hi hagi places vacants (</w:t>
      </w:r>
      <w:hyperlink r:id="rId5" w:history="1">
        <w:r w:rsidRPr="000B31CD">
          <w:rPr>
            <w:rStyle w:val="Hipervnculo"/>
            <w:rFonts w:ascii="Calibri" w:eastAsia="Times New Roman" w:hAnsi="Calibri" w:cs="Calibri"/>
            <w:sz w:val="24"/>
            <w:szCs w:val="24"/>
            <w:lang w:val="ca-ES" w:eastAsia="es-ES"/>
          </w:rPr>
          <w:t>consulteu el vostre centre</w:t>
        </w:r>
      </w:hyperlink>
      <w:r w:rsidRPr="000B31CD">
        <w:rPr>
          <w:rFonts w:ascii="Calibri" w:eastAsia="Times New Roman" w:hAnsi="Calibri" w:cs="Calibri"/>
          <w:color w:val="000000"/>
          <w:sz w:val="24"/>
          <w:szCs w:val="24"/>
          <w:lang w:val="ca-ES" w:eastAsia="es-ES"/>
        </w:rPr>
        <w:t>).</w:t>
      </w:r>
    </w:p>
    <w:p w:rsidR="00B06AB6" w:rsidRPr="000B31CD" w:rsidRDefault="00B06AB6" w:rsidP="00B06AB6">
      <w:pPr>
        <w:spacing w:after="0" w:line="240" w:lineRule="auto"/>
        <w:rPr>
          <w:rFonts w:ascii="Calibri" w:eastAsia="Times New Roman" w:hAnsi="Calibri" w:cs="Calibri"/>
          <w:b/>
          <w:bCs/>
          <w:color w:val="000000"/>
          <w:sz w:val="24"/>
          <w:szCs w:val="24"/>
          <w:lang w:val="ca-ES" w:eastAsia="es-ES"/>
        </w:rPr>
      </w:pPr>
    </w:p>
    <w:p w:rsidR="00B06AB6" w:rsidRPr="000B31CD" w:rsidRDefault="00B06AB6" w:rsidP="00B06AB6">
      <w:pPr>
        <w:spacing w:after="0" w:line="240" w:lineRule="auto"/>
        <w:rPr>
          <w:rFonts w:ascii="Calibri" w:eastAsia="Times New Roman" w:hAnsi="Calibri" w:cs="Calibri"/>
          <w:b/>
          <w:bCs/>
          <w:color w:val="000000"/>
          <w:sz w:val="24"/>
          <w:szCs w:val="24"/>
          <w:lang w:val="ca-ES" w:eastAsia="es-ES"/>
        </w:rPr>
      </w:pPr>
      <w:r w:rsidRPr="000B31CD">
        <w:rPr>
          <w:rFonts w:ascii="Calibri" w:eastAsia="Times New Roman" w:hAnsi="Calibri" w:cs="Calibri"/>
          <w:b/>
          <w:bCs/>
          <w:color w:val="000000"/>
          <w:sz w:val="24"/>
          <w:szCs w:val="24"/>
          <w:lang w:val="ca-ES" w:eastAsia="es-ES"/>
        </w:rPr>
        <w:t xml:space="preserve">+ </w:t>
      </w:r>
    </w:p>
    <w:p w:rsidR="00B06AB6" w:rsidRPr="000B31CD" w:rsidRDefault="00B06AB6" w:rsidP="00B06AB6">
      <w:pPr>
        <w:spacing w:after="0" w:line="240" w:lineRule="auto"/>
        <w:rPr>
          <w:rFonts w:ascii="Calibri" w:eastAsia="Times New Roman" w:hAnsi="Calibri" w:cs="Calibri"/>
          <w:b/>
          <w:bCs/>
          <w:smallCaps/>
          <w:color w:val="990033"/>
          <w:sz w:val="24"/>
          <w:szCs w:val="24"/>
          <w:lang w:val="ca-ES" w:eastAsia="es-ES"/>
        </w:rPr>
      </w:pPr>
      <w:r w:rsidRPr="000B31CD">
        <w:rPr>
          <w:rFonts w:ascii="Calibri" w:eastAsia="Times New Roman" w:hAnsi="Calibri" w:cs="Calibri"/>
          <w:b/>
          <w:bCs/>
          <w:smallCaps/>
          <w:color w:val="990033"/>
          <w:sz w:val="24"/>
          <w:szCs w:val="24"/>
          <w:lang w:val="ca-ES" w:eastAsia="es-ES"/>
        </w:rPr>
        <w:t>Convalidació d'estudis d'educació superior fets a l'estranger</w:t>
      </w:r>
    </w:p>
    <w:p w:rsidR="00B06AB6" w:rsidRPr="000B31CD" w:rsidRDefault="00B06AB6" w:rsidP="00B06AB6">
      <w:pPr>
        <w:spacing w:after="0" w:line="240" w:lineRule="auto"/>
        <w:rPr>
          <w:rFonts w:ascii="Calibri" w:eastAsia="Times New Roman" w:hAnsi="Calibri" w:cs="Calibri"/>
          <w:bCs/>
          <w:color w:val="990033"/>
          <w:sz w:val="24"/>
          <w:szCs w:val="24"/>
          <w:lang w:val="ca-ES" w:eastAsia="es-ES"/>
        </w:rPr>
      </w:pPr>
      <w:r w:rsidRPr="000B31CD">
        <w:rPr>
          <w:rFonts w:ascii="Calibri" w:eastAsia="Times New Roman" w:hAnsi="Calibri" w:cs="Calibri"/>
          <w:bCs/>
          <w:color w:val="000000"/>
          <w:sz w:val="24"/>
          <w:szCs w:val="24"/>
          <w:lang w:val="ca-ES" w:eastAsia="es-ES"/>
        </w:rPr>
        <w:t xml:space="preserve">Períodes: </w:t>
      </w:r>
      <w:r w:rsidRPr="000B31CD">
        <w:rPr>
          <w:rFonts w:ascii="Calibri" w:eastAsia="Times New Roman" w:hAnsi="Calibri" w:cs="Calibri"/>
          <w:bCs/>
          <w:color w:val="000000"/>
          <w:sz w:val="24"/>
          <w:szCs w:val="24"/>
          <w:lang w:val="ca-ES" w:eastAsia="es-ES"/>
        </w:rPr>
        <w:tab/>
      </w:r>
      <w:r w:rsidRPr="000B31CD">
        <w:rPr>
          <w:rFonts w:ascii="Calibri" w:eastAsia="Times New Roman" w:hAnsi="Calibri" w:cs="Calibri"/>
          <w:bCs/>
          <w:color w:val="990033"/>
          <w:sz w:val="24"/>
          <w:szCs w:val="24"/>
          <w:lang w:val="ca-ES" w:eastAsia="es-ES"/>
        </w:rPr>
        <w:t>Sol·licitud de convalidació i admissió a un grau de la URV:</w:t>
      </w:r>
    </w:p>
    <w:p w:rsidR="00B06AB6" w:rsidRPr="000B31CD" w:rsidRDefault="00B06AB6" w:rsidP="00B06AB6">
      <w:pPr>
        <w:numPr>
          <w:ilvl w:val="0"/>
          <w:numId w:val="6"/>
        </w:numPr>
        <w:spacing w:after="0" w:line="240" w:lineRule="auto"/>
        <w:rPr>
          <w:rFonts w:ascii="Calibri" w:eastAsia="Times New Roman" w:hAnsi="Calibri" w:cs="Calibri"/>
          <w:bCs/>
          <w:color w:val="000000"/>
          <w:sz w:val="24"/>
          <w:szCs w:val="24"/>
          <w:lang w:val="ca-ES" w:eastAsia="es-ES"/>
        </w:rPr>
      </w:pPr>
      <w:r w:rsidRPr="000B31CD">
        <w:rPr>
          <w:rFonts w:ascii="Calibri" w:eastAsia="Times New Roman" w:hAnsi="Calibri" w:cs="Calibri"/>
          <w:bCs/>
          <w:color w:val="000000"/>
          <w:sz w:val="24"/>
          <w:szCs w:val="24"/>
          <w:lang w:val="ca-ES" w:eastAsia="es-ES"/>
        </w:rPr>
        <w:t> de l'1 d'abril al 30 de abril de 2020</w:t>
      </w:r>
    </w:p>
    <w:p w:rsidR="00B06AB6" w:rsidRPr="000B31CD" w:rsidRDefault="00B06AB6" w:rsidP="00553BE6">
      <w:pPr>
        <w:spacing w:after="0" w:line="240" w:lineRule="auto"/>
        <w:ind w:left="708" w:firstLine="708"/>
        <w:rPr>
          <w:rFonts w:ascii="Calibri" w:eastAsia="Times New Roman" w:hAnsi="Calibri" w:cs="Calibri"/>
          <w:bCs/>
          <w:color w:val="000000"/>
          <w:sz w:val="24"/>
          <w:szCs w:val="24"/>
          <w:lang w:val="ca-ES" w:eastAsia="es-ES"/>
        </w:rPr>
      </w:pPr>
      <w:r w:rsidRPr="000B31CD">
        <w:rPr>
          <w:rFonts w:ascii="Calibri" w:eastAsia="Times New Roman" w:hAnsi="Calibri" w:cs="Calibri"/>
          <w:bCs/>
          <w:color w:val="000000"/>
          <w:sz w:val="24"/>
          <w:szCs w:val="24"/>
          <w:lang w:val="ca-ES" w:eastAsia="es-ES"/>
        </w:rPr>
        <w:t>Sol·licitud de convalidació d'estudis estrangers (estudiants matriculats o amb plaça ja assignada per altres vies):</w:t>
      </w:r>
    </w:p>
    <w:p w:rsidR="00B06AB6" w:rsidRPr="000B31CD" w:rsidRDefault="00B06AB6" w:rsidP="00B06AB6">
      <w:pPr>
        <w:numPr>
          <w:ilvl w:val="0"/>
          <w:numId w:val="7"/>
        </w:numPr>
        <w:spacing w:after="0" w:line="240" w:lineRule="auto"/>
        <w:rPr>
          <w:rFonts w:ascii="Calibri" w:eastAsia="Times New Roman" w:hAnsi="Calibri" w:cs="Calibri"/>
          <w:bCs/>
          <w:color w:val="000000"/>
          <w:sz w:val="24"/>
          <w:szCs w:val="24"/>
          <w:lang w:val="ca-ES" w:eastAsia="es-ES"/>
        </w:rPr>
      </w:pPr>
      <w:r w:rsidRPr="000B31CD">
        <w:rPr>
          <w:rFonts w:ascii="Calibri" w:eastAsia="Times New Roman" w:hAnsi="Calibri" w:cs="Calibri"/>
          <w:bCs/>
          <w:color w:val="000000"/>
          <w:sz w:val="24"/>
          <w:szCs w:val="24"/>
          <w:lang w:val="ca-ES" w:eastAsia="es-ES"/>
        </w:rPr>
        <w:t>del 2 de maig al 30 de octubre del 2020</w:t>
      </w:r>
    </w:p>
    <w:p w:rsidR="00B06AB6" w:rsidRPr="000B31CD" w:rsidRDefault="00B06AB6" w:rsidP="00B06AB6">
      <w:pPr>
        <w:spacing w:after="0" w:line="240" w:lineRule="auto"/>
        <w:rPr>
          <w:rFonts w:ascii="Calibri" w:eastAsia="Times New Roman" w:hAnsi="Calibri" w:cs="Calibri"/>
          <w:bCs/>
          <w:color w:val="000000"/>
          <w:sz w:val="24"/>
          <w:szCs w:val="24"/>
          <w:lang w:val="ca-ES" w:eastAsia="es-ES"/>
        </w:rPr>
      </w:pPr>
    </w:p>
    <w:tbl>
      <w:tblPr>
        <w:tblStyle w:val="Tablaconcuadrcula"/>
        <w:tblW w:w="0" w:type="auto"/>
        <w:tblLook w:val="04A0" w:firstRow="1" w:lastRow="0" w:firstColumn="1" w:lastColumn="0" w:noHBand="0" w:noVBand="1"/>
      </w:tblPr>
      <w:tblGrid>
        <w:gridCol w:w="3964"/>
        <w:gridCol w:w="6096"/>
        <w:gridCol w:w="3934"/>
      </w:tblGrid>
      <w:tr w:rsidR="00C60978" w:rsidRPr="000B31CD" w:rsidTr="00C60978">
        <w:tc>
          <w:tcPr>
            <w:tcW w:w="10060" w:type="dxa"/>
            <w:gridSpan w:val="2"/>
            <w:shd w:val="clear" w:color="auto" w:fill="D9D9D9" w:themeFill="background1" w:themeFillShade="D9"/>
          </w:tcPr>
          <w:p w:rsidR="00C60978" w:rsidRPr="000B31CD" w:rsidRDefault="00C60978" w:rsidP="0090254C">
            <w:pPr>
              <w:pStyle w:val="Prrafodelista"/>
              <w:ind w:left="164"/>
              <w:rPr>
                <w:rFonts w:ascii="Calibri" w:eastAsia="Times New Roman" w:hAnsi="Calibri" w:cs="Calibri"/>
                <w:bCs/>
                <w:smallCaps/>
                <w:color w:val="000000"/>
                <w:sz w:val="32"/>
                <w:szCs w:val="32"/>
                <w:lang w:val="ca-ES" w:eastAsia="es-ES"/>
              </w:rPr>
            </w:pPr>
            <w:bookmarkStart w:id="0" w:name="_Hlk38371021"/>
            <w:r w:rsidRPr="000B31CD">
              <w:rPr>
                <w:rFonts w:ascii="Calibri" w:eastAsia="Times New Roman" w:hAnsi="Calibri" w:cs="Calibri"/>
                <w:b/>
                <w:bCs/>
                <w:smallCaps/>
                <w:color w:val="000000"/>
                <w:sz w:val="32"/>
                <w:szCs w:val="32"/>
                <w:lang w:val="ca-ES" w:eastAsia="es-ES"/>
              </w:rPr>
              <w:t>Presentació de les instàncies:</w:t>
            </w:r>
          </w:p>
        </w:tc>
        <w:tc>
          <w:tcPr>
            <w:tcW w:w="3934" w:type="dxa"/>
            <w:shd w:val="clear" w:color="auto" w:fill="D9D9D9" w:themeFill="background1" w:themeFillShade="D9"/>
          </w:tcPr>
          <w:p w:rsidR="00C60978" w:rsidRPr="000B31CD" w:rsidRDefault="00C60978" w:rsidP="00B06AB6">
            <w:pPr>
              <w:rPr>
                <w:rFonts w:ascii="Calibri" w:eastAsia="Times New Roman" w:hAnsi="Calibri" w:cs="Calibri"/>
                <w:b/>
                <w:bCs/>
                <w:smallCaps/>
                <w:color w:val="000000"/>
                <w:sz w:val="32"/>
                <w:szCs w:val="32"/>
                <w:lang w:val="ca-ES" w:eastAsia="es-ES"/>
              </w:rPr>
            </w:pPr>
            <w:r w:rsidRPr="000B31CD">
              <w:rPr>
                <w:rFonts w:ascii="Calibri" w:eastAsia="Times New Roman" w:hAnsi="Calibri" w:cs="Calibri"/>
                <w:b/>
                <w:bCs/>
                <w:smallCaps/>
                <w:color w:val="000000"/>
                <w:sz w:val="32"/>
                <w:szCs w:val="32"/>
                <w:lang w:val="ca-ES" w:eastAsia="es-ES"/>
              </w:rPr>
              <w:t>Observacions</w:t>
            </w:r>
          </w:p>
        </w:tc>
      </w:tr>
      <w:tr w:rsidR="00C60978" w:rsidRPr="000B31CD" w:rsidTr="00C60978">
        <w:tc>
          <w:tcPr>
            <w:tcW w:w="3964" w:type="dxa"/>
          </w:tcPr>
          <w:p w:rsidR="00C60978" w:rsidRPr="000B31CD" w:rsidRDefault="00C60978" w:rsidP="00553BE6">
            <w:pPr>
              <w:pStyle w:val="Prrafodelista"/>
              <w:ind w:left="164"/>
              <w:rPr>
                <w:rFonts w:ascii="Calibri" w:eastAsia="Times New Roman" w:hAnsi="Calibri" w:cs="Calibri"/>
                <w:bCs/>
                <w:color w:val="000000"/>
                <w:sz w:val="24"/>
                <w:szCs w:val="24"/>
                <w:lang w:val="ca-ES" w:eastAsia="es-ES"/>
              </w:rPr>
            </w:pPr>
            <w:r w:rsidRPr="000B31CD">
              <w:rPr>
                <w:rFonts w:ascii="Calibri" w:eastAsia="Times New Roman" w:hAnsi="Calibri" w:cs="Calibri"/>
                <w:bCs/>
                <w:color w:val="000000"/>
                <w:sz w:val="24"/>
                <w:szCs w:val="24"/>
                <w:lang w:val="ca-ES" w:eastAsia="es-ES"/>
              </w:rPr>
              <w:t>Estudiants amb accés a Intranet</w:t>
            </w:r>
          </w:p>
        </w:tc>
        <w:tc>
          <w:tcPr>
            <w:tcW w:w="6096" w:type="dxa"/>
          </w:tcPr>
          <w:p w:rsidR="00C60978" w:rsidRPr="000B31CD" w:rsidRDefault="00C60978" w:rsidP="00C60978">
            <w:pPr>
              <w:pStyle w:val="Prrafodelista"/>
              <w:numPr>
                <w:ilvl w:val="0"/>
                <w:numId w:val="10"/>
              </w:numPr>
              <w:rPr>
                <w:rFonts w:ascii="Calibri" w:eastAsia="Times New Roman" w:hAnsi="Calibri" w:cs="Calibri"/>
                <w:bCs/>
                <w:color w:val="000000"/>
                <w:sz w:val="24"/>
                <w:szCs w:val="24"/>
                <w:lang w:val="ca-ES" w:eastAsia="es-ES"/>
              </w:rPr>
            </w:pPr>
            <w:r w:rsidRPr="000B31CD">
              <w:rPr>
                <w:rFonts w:ascii="Calibri" w:eastAsia="Times New Roman" w:hAnsi="Calibri" w:cs="Calibri"/>
                <w:bCs/>
                <w:color w:val="000000"/>
                <w:sz w:val="24"/>
                <w:szCs w:val="24"/>
                <w:lang w:val="ca-ES" w:eastAsia="es-ES"/>
              </w:rPr>
              <w:t>Ho han de fer pel tramitador a “registre d’altres tràmits administratius”</w:t>
            </w:r>
          </w:p>
          <w:p w:rsidR="00C60978" w:rsidRPr="000B31CD" w:rsidRDefault="00C60978" w:rsidP="00C60978">
            <w:pPr>
              <w:pStyle w:val="Prrafodelista"/>
              <w:numPr>
                <w:ilvl w:val="0"/>
                <w:numId w:val="10"/>
              </w:numPr>
              <w:rPr>
                <w:rFonts w:ascii="Calibri" w:eastAsia="Times New Roman" w:hAnsi="Calibri" w:cs="Calibri"/>
                <w:bCs/>
                <w:color w:val="000000"/>
                <w:sz w:val="24"/>
                <w:szCs w:val="24"/>
                <w:lang w:val="ca-ES" w:eastAsia="es-ES"/>
              </w:rPr>
            </w:pPr>
            <w:r w:rsidRPr="000B31CD">
              <w:rPr>
                <w:rFonts w:ascii="Calibri" w:eastAsia="Times New Roman" w:hAnsi="Calibri" w:cs="Calibri"/>
                <w:bCs/>
                <w:color w:val="000000"/>
                <w:sz w:val="24"/>
                <w:szCs w:val="24"/>
                <w:lang w:val="ca-ES" w:eastAsia="es-ES"/>
              </w:rPr>
              <w:t>La instància ja tindrà data i número de registre</w:t>
            </w:r>
          </w:p>
        </w:tc>
        <w:tc>
          <w:tcPr>
            <w:tcW w:w="3934" w:type="dxa"/>
          </w:tcPr>
          <w:p w:rsidR="00C60978" w:rsidRPr="000B31CD" w:rsidRDefault="00C60978" w:rsidP="00C60978">
            <w:pPr>
              <w:rPr>
                <w:rFonts w:ascii="Calibri" w:eastAsia="Times New Roman" w:hAnsi="Calibri" w:cs="Calibri"/>
                <w:bCs/>
                <w:color w:val="000000"/>
                <w:sz w:val="24"/>
                <w:szCs w:val="24"/>
                <w:lang w:val="ca-ES" w:eastAsia="es-ES"/>
              </w:rPr>
            </w:pPr>
            <w:r w:rsidRPr="000B31CD">
              <w:rPr>
                <w:rFonts w:ascii="Calibri" w:eastAsia="Times New Roman" w:hAnsi="Calibri" w:cs="Calibri"/>
                <w:bCs/>
                <w:color w:val="000000"/>
                <w:sz w:val="24"/>
                <w:szCs w:val="24"/>
                <w:lang w:val="ca-ES" w:eastAsia="es-ES"/>
              </w:rPr>
              <w:t>Si ho fa pel tramitador la instància la rebrà la secretaria on l’estudiant tingui expedient i aquesta l’haurà d’enviar al centre on vulgui traslladar-se l’estudiant si cal (com fins ara)</w:t>
            </w:r>
          </w:p>
          <w:p w:rsidR="00C60978" w:rsidRPr="000B31CD" w:rsidRDefault="00C60978" w:rsidP="00C60978">
            <w:pPr>
              <w:rPr>
                <w:rFonts w:ascii="Calibri" w:eastAsia="Times New Roman" w:hAnsi="Calibri" w:cs="Calibri"/>
                <w:bCs/>
                <w:color w:val="000000"/>
                <w:sz w:val="24"/>
                <w:szCs w:val="24"/>
                <w:lang w:val="ca-ES" w:eastAsia="es-ES"/>
              </w:rPr>
            </w:pPr>
          </w:p>
        </w:tc>
      </w:tr>
      <w:tr w:rsidR="00C60978" w:rsidRPr="002B7251" w:rsidTr="00C60978">
        <w:tc>
          <w:tcPr>
            <w:tcW w:w="3964" w:type="dxa"/>
          </w:tcPr>
          <w:p w:rsidR="00C60978" w:rsidRPr="000B31CD" w:rsidRDefault="00C60978" w:rsidP="00553BE6">
            <w:pPr>
              <w:pStyle w:val="Prrafodelista"/>
              <w:ind w:left="164"/>
              <w:rPr>
                <w:rFonts w:ascii="Calibri" w:eastAsia="Times New Roman" w:hAnsi="Calibri" w:cs="Calibri"/>
                <w:bCs/>
                <w:color w:val="000000"/>
                <w:sz w:val="24"/>
                <w:szCs w:val="24"/>
                <w:lang w:val="ca-ES" w:eastAsia="es-ES"/>
              </w:rPr>
            </w:pPr>
            <w:r w:rsidRPr="000B31CD">
              <w:rPr>
                <w:rFonts w:ascii="Calibri" w:eastAsia="Times New Roman" w:hAnsi="Calibri" w:cs="Calibri"/>
                <w:bCs/>
                <w:color w:val="000000"/>
                <w:sz w:val="24"/>
                <w:szCs w:val="24"/>
                <w:lang w:val="ca-ES" w:eastAsia="es-ES"/>
              </w:rPr>
              <w:t xml:space="preserve">Estudiants sense accés a la Intranet </w:t>
            </w:r>
          </w:p>
          <w:p w:rsidR="00C60978" w:rsidRPr="000B31CD" w:rsidRDefault="00C60978" w:rsidP="008077E0">
            <w:pPr>
              <w:pStyle w:val="Prrafodelista"/>
              <w:numPr>
                <w:ilvl w:val="0"/>
                <w:numId w:val="9"/>
              </w:numPr>
              <w:rPr>
                <w:rFonts w:ascii="Calibri" w:eastAsia="Times New Roman" w:hAnsi="Calibri" w:cs="Calibri"/>
                <w:bCs/>
                <w:color w:val="000000"/>
                <w:sz w:val="24"/>
                <w:szCs w:val="24"/>
                <w:lang w:val="ca-ES" w:eastAsia="es-ES"/>
              </w:rPr>
            </w:pPr>
            <w:r w:rsidRPr="000B31CD">
              <w:rPr>
                <w:rFonts w:ascii="Calibri" w:eastAsia="Times New Roman" w:hAnsi="Calibri" w:cs="Calibri"/>
                <w:bCs/>
                <w:color w:val="000000"/>
                <w:sz w:val="24"/>
                <w:szCs w:val="24"/>
                <w:lang w:val="ca-ES" w:eastAsia="es-ES"/>
              </w:rPr>
              <w:t>Amb DNI + Targeta sanitària catalana</w:t>
            </w:r>
          </w:p>
          <w:p w:rsidR="00C60978" w:rsidRPr="000B31CD" w:rsidRDefault="00C60978" w:rsidP="008077E0">
            <w:pPr>
              <w:pStyle w:val="Prrafodelista"/>
              <w:numPr>
                <w:ilvl w:val="0"/>
                <w:numId w:val="9"/>
              </w:numPr>
              <w:rPr>
                <w:rFonts w:ascii="Calibri" w:eastAsia="Times New Roman" w:hAnsi="Calibri" w:cs="Calibri"/>
                <w:bCs/>
                <w:color w:val="000000"/>
                <w:sz w:val="24"/>
                <w:szCs w:val="24"/>
                <w:lang w:val="ca-ES" w:eastAsia="es-ES"/>
              </w:rPr>
            </w:pPr>
            <w:r w:rsidRPr="00D80741">
              <w:rPr>
                <w:rFonts w:ascii="Calibri" w:eastAsia="Times New Roman" w:hAnsi="Calibri" w:cs="Calibri"/>
                <w:bCs/>
                <w:color w:val="000000"/>
                <w:sz w:val="24"/>
                <w:szCs w:val="24"/>
                <w:lang w:val="ca-ES" w:eastAsia="es-ES"/>
              </w:rPr>
              <w:t>Amb DNI Electrònic</w:t>
            </w:r>
            <w:r w:rsidR="002B7251" w:rsidRPr="00D80741">
              <w:rPr>
                <w:rFonts w:ascii="Calibri" w:eastAsia="Times New Roman" w:hAnsi="Calibri" w:cs="Calibri"/>
                <w:bCs/>
                <w:color w:val="000000"/>
                <w:sz w:val="24"/>
                <w:szCs w:val="24"/>
                <w:lang w:val="ca-ES" w:eastAsia="es-ES"/>
              </w:rPr>
              <w:t xml:space="preserve"> </w:t>
            </w:r>
          </w:p>
        </w:tc>
        <w:tc>
          <w:tcPr>
            <w:tcW w:w="6096" w:type="dxa"/>
          </w:tcPr>
          <w:p w:rsidR="00C60978" w:rsidRPr="000B31CD" w:rsidRDefault="00C60978" w:rsidP="00C60978">
            <w:pPr>
              <w:pStyle w:val="Prrafodelista"/>
              <w:numPr>
                <w:ilvl w:val="0"/>
                <w:numId w:val="11"/>
              </w:numPr>
              <w:rPr>
                <w:rFonts w:ascii="Calibri" w:eastAsia="Times New Roman" w:hAnsi="Calibri" w:cs="Calibri"/>
                <w:bCs/>
                <w:color w:val="000000"/>
                <w:sz w:val="24"/>
                <w:szCs w:val="24"/>
                <w:lang w:val="ca-ES" w:eastAsia="es-ES"/>
              </w:rPr>
            </w:pPr>
            <w:r w:rsidRPr="000B31CD">
              <w:rPr>
                <w:rFonts w:ascii="Calibri" w:eastAsia="Times New Roman" w:hAnsi="Calibri" w:cs="Calibri"/>
                <w:bCs/>
                <w:color w:val="000000"/>
                <w:sz w:val="24"/>
                <w:szCs w:val="24"/>
                <w:lang w:val="ca-ES" w:eastAsia="es-ES"/>
              </w:rPr>
              <w:t xml:space="preserve">Ho han de fer al </w:t>
            </w:r>
            <w:hyperlink r:id="rId6" w:history="1">
              <w:r w:rsidRPr="000B31CD">
                <w:rPr>
                  <w:rStyle w:val="Hipervnculo"/>
                  <w:rFonts w:ascii="Calibri" w:eastAsia="Times New Roman" w:hAnsi="Calibri" w:cs="Calibri"/>
                  <w:bCs/>
                  <w:sz w:val="24"/>
                  <w:szCs w:val="24"/>
                  <w:lang w:val="ca-ES" w:eastAsia="es-ES"/>
                </w:rPr>
                <w:t>registre electrònic</w:t>
              </w:r>
            </w:hyperlink>
            <w:r w:rsidRPr="000B31CD">
              <w:rPr>
                <w:rFonts w:ascii="Calibri" w:eastAsia="Times New Roman" w:hAnsi="Calibri" w:cs="Calibri"/>
                <w:bCs/>
                <w:color w:val="000000"/>
                <w:sz w:val="24"/>
                <w:szCs w:val="24"/>
                <w:lang w:val="ca-ES" w:eastAsia="es-ES"/>
              </w:rPr>
              <w:t xml:space="preserve"> (web de secretaria general)</w:t>
            </w:r>
          </w:p>
          <w:p w:rsidR="00C60978" w:rsidRPr="000B31CD" w:rsidRDefault="00C60978" w:rsidP="00C60978">
            <w:pPr>
              <w:pStyle w:val="Prrafodelista"/>
              <w:numPr>
                <w:ilvl w:val="0"/>
                <w:numId w:val="11"/>
              </w:numPr>
              <w:rPr>
                <w:rFonts w:ascii="Calibri" w:eastAsia="Times New Roman" w:hAnsi="Calibri" w:cs="Calibri"/>
                <w:bCs/>
                <w:color w:val="000000"/>
                <w:sz w:val="24"/>
                <w:szCs w:val="24"/>
                <w:lang w:val="ca-ES" w:eastAsia="es-ES"/>
              </w:rPr>
            </w:pPr>
            <w:r w:rsidRPr="000B31CD">
              <w:rPr>
                <w:rFonts w:ascii="Calibri" w:eastAsia="Times New Roman" w:hAnsi="Calibri" w:cs="Calibri"/>
                <w:bCs/>
                <w:color w:val="000000"/>
                <w:sz w:val="24"/>
                <w:szCs w:val="24"/>
                <w:lang w:val="ca-ES" w:eastAsia="es-ES"/>
              </w:rPr>
              <w:t>La instància ja tindrà data i número de registre</w:t>
            </w:r>
          </w:p>
        </w:tc>
        <w:tc>
          <w:tcPr>
            <w:tcW w:w="3934" w:type="dxa"/>
          </w:tcPr>
          <w:p w:rsidR="00C60978" w:rsidRDefault="00C60978" w:rsidP="00C60978">
            <w:pPr>
              <w:rPr>
                <w:rFonts w:ascii="Calibri" w:eastAsia="Times New Roman" w:hAnsi="Calibri" w:cs="Calibri"/>
                <w:bCs/>
                <w:color w:val="000000"/>
                <w:sz w:val="24"/>
                <w:szCs w:val="24"/>
                <w:lang w:val="ca-ES" w:eastAsia="es-ES"/>
              </w:rPr>
            </w:pPr>
            <w:r w:rsidRPr="000B31CD">
              <w:rPr>
                <w:rFonts w:ascii="Calibri" w:eastAsia="Times New Roman" w:hAnsi="Calibri" w:cs="Calibri"/>
                <w:bCs/>
                <w:color w:val="000000"/>
                <w:sz w:val="24"/>
                <w:szCs w:val="24"/>
                <w:lang w:val="ca-ES" w:eastAsia="es-ES"/>
              </w:rPr>
              <w:t xml:space="preserve">Si es fa per registre electrònic, totes les instàncies van a parar </w:t>
            </w:r>
            <w:r w:rsidR="0076022D" w:rsidRPr="000B31CD">
              <w:rPr>
                <w:rFonts w:ascii="Calibri" w:eastAsia="Times New Roman" w:hAnsi="Calibri" w:cs="Calibri"/>
                <w:bCs/>
                <w:color w:val="000000"/>
                <w:sz w:val="24"/>
                <w:szCs w:val="24"/>
                <w:lang w:val="ca-ES" w:eastAsia="es-ES"/>
              </w:rPr>
              <w:t>a secretaria general i la Raquel les ha</w:t>
            </w:r>
            <w:r w:rsidR="005E5FB8">
              <w:rPr>
                <w:rFonts w:ascii="Calibri" w:eastAsia="Times New Roman" w:hAnsi="Calibri" w:cs="Calibri"/>
                <w:bCs/>
                <w:color w:val="000000"/>
                <w:sz w:val="24"/>
                <w:szCs w:val="24"/>
                <w:lang w:val="ca-ES" w:eastAsia="es-ES"/>
              </w:rPr>
              <w:t>uria</w:t>
            </w:r>
            <w:r w:rsidR="0076022D" w:rsidRPr="000B31CD">
              <w:rPr>
                <w:rFonts w:ascii="Calibri" w:eastAsia="Times New Roman" w:hAnsi="Calibri" w:cs="Calibri"/>
                <w:bCs/>
                <w:color w:val="000000"/>
                <w:sz w:val="24"/>
                <w:szCs w:val="24"/>
                <w:lang w:val="ca-ES" w:eastAsia="es-ES"/>
              </w:rPr>
              <w:t xml:space="preserve"> de distribuir.</w:t>
            </w:r>
          </w:p>
          <w:p w:rsidR="005E5FB8" w:rsidRDefault="005E5FB8" w:rsidP="00C60978">
            <w:pPr>
              <w:rPr>
                <w:rFonts w:ascii="Calibri" w:eastAsia="Times New Roman" w:hAnsi="Calibri" w:cs="Calibri"/>
                <w:bCs/>
                <w:color w:val="000000"/>
                <w:sz w:val="24"/>
                <w:szCs w:val="24"/>
                <w:lang w:val="ca-ES" w:eastAsia="es-ES"/>
              </w:rPr>
            </w:pPr>
          </w:p>
          <w:p w:rsidR="005E5FB8" w:rsidRDefault="005E5FB8" w:rsidP="00C60978">
            <w:pPr>
              <w:rPr>
                <w:rFonts w:ascii="Calibri" w:eastAsia="Times New Roman" w:hAnsi="Calibri" w:cs="Calibri"/>
                <w:bCs/>
                <w:color w:val="000000"/>
                <w:sz w:val="24"/>
                <w:szCs w:val="24"/>
                <w:lang w:val="ca-ES" w:eastAsia="es-ES"/>
              </w:rPr>
            </w:pPr>
            <w:r>
              <w:rPr>
                <w:rFonts w:ascii="Calibri" w:eastAsia="Times New Roman" w:hAnsi="Calibri" w:cs="Calibri"/>
                <w:bCs/>
                <w:color w:val="000000"/>
                <w:sz w:val="24"/>
                <w:szCs w:val="24"/>
                <w:lang w:val="ca-ES" w:eastAsia="es-ES"/>
              </w:rPr>
              <w:lastRenderedPageBreak/>
              <w:t>De totes maneres les secretaries que han demanat accés al registre ja poden consultar i descarregar-se directament les sol·licituds presentades per aquesta via.</w:t>
            </w:r>
          </w:p>
          <w:p w:rsidR="005E5FB8" w:rsidRDefault="005E5FB8" w:rsidP="00C60978">
            <w:pPr>
              <w:rPr>
                <w:rFonts w:ascii="Calibri" w:eastAsia="Times New Roman" w:hAnsi="Calibri" w:cs="Calibri"/>
                <w:bCs/>
                <w:color w:val="000000"/>
                <w:sz w:val="24"/>
                <w:szCs w:val="24"/>
                <w:lang w:val="ca-ES" w:eastAsia="es-ES"/>
              </w:rPr>
            </w:pPr>
          </w:p>
          <w:p w:rsidR="005E5FB8" w:rsidRPr="000B31CD" w:rsidRDefault="005E5FB8" w:rsidP="00C60978">
            <w:pPr>
              <w:rPr>
                <w:rFonts w:ascii="Calibri" w:eastAsia="Times New Roman" w:hAnsi="Calibri" w:cs="Calibri"/>
                <w:bCs/>
                <w:color w:val="000000"/>
                <w:sz w:val="24"/>
                <w:szCs w:val="24"/>
                <w:lang w:val="ca-ES" w:eastAsia="es-ES"/>
              </w:rPr>
            </w:pPr>
            <w:r>
              <w:rPr>
                <w:rFonts w:ascii="Calibri" w:eastAsia="Times New Roman" w:hAnsi="Calibri" w:cs="Calibri"/>
                <w:bCs/>
                <w:color w:val="000000"/>
                <w:sz w:val="24"/>
                <w:szCs w:val="24"/>
                <w:lang w:val="ca-ES" w:eastAsia="es-ES"/>
              </w:rPr>
              <w:t>Les secretaries que no ho hàgiu fet,  podeu demanar l’accés a la plataforma.</w:t>
            </w:r>
          </w:p>
          <w:p w:rsidR="0076022D" w:rsidRPr="000B31CD" w:rsidRDefault="0076022D" w:rsidP="00CB11BF">
            <w:pPr>
              <w:rPr>
                <w:rFonts w:ascii="Calibri" w:eastAsia="Times New Roman" w:hAnsi="Calibri" w:cs="Calibri"/>
                <w:bCs/>
                <w:color w:val="000000"/>
                <w:sz w:val="24"/>
                <w:szCs w:val="24"/>
                <w:lang w:val="ca-ES" w:eastAsia="es-ES"/>
              </w:rPr>
            </w:pPr>
          </w:p>
        </w:tc>
      </w:tr>
      <w:tr w:rsidR="00C60978" w:rsidRPr="000B31CD" w:rsidTr="00C60978">
        <w:tc>
          <w:tcPr>
            <w:tcW w:w="3964" w:type="dxa"/>
          </w:tcPr>
          <w:p w:rsidR="00C60978" w:rsidRPr="000B31CD" w:rsidRDefault="00C60978" w:rsidP="00553BE6">
            <w:pPr>
              <w:pStyle w:val="Prrafodelista"/>
              <w:ind w:left="164"/>
              <w:rPr>
                <w:rFonts w:ascii="Calibri" w:eastAsia="Times New Roman" w:hAnsi="Calibri" w:cs="Calibri"/>
                <w:bCs/>
                <w:color w:val="000000"/>
                <w:sz w:val="24"/>
                <w:szCs w:val="24"/>
                <w:lang w:val="ca-ES" w:eastAsia="es-ES"/>
              </w:rPr>
            </w:pPr>
            <w:r w:rsidRPr="000B31CD">
              <w:rPr>
                <w:rFonts w:ascii="Calibri" w:eastAsia="Times New Roman" w:hAnsi="Calibri" w:cs="Calibri"/>
                <w:bCs/>
                <w:color w:val="000000"/>
                <w:sz w:val="24"/>
                <w:szCs w:val="24"/>
                <w:lang w:val="ca-ES" w:eastAsia="es-ES"/>
              </w:rPr>
              <w:lastRenderedPageBreak/>
              <w:t>Resta d’estudiants</w:t>
            </w:r>
          </w:p>
        </w:tc>
        <w:tc>
          <w:tcPr>
            <w:tcW w:w="6096" w:type="dxa"/>
          </w:tcPr>
          <w:p w:rsidR="00C60978" w:rsidRDefault="00C60978" w:rsidP="00B06AB6">
            <w:pPr>
              <w:rPr>
                <w:rFonts w:ascii="Calibri" w:eastAsia="Times New Roman" w:hAnsi="Calibri" w:cs="Calibri"/>
                <w:bCs/>
                <w:color w:val="000000"/>
                <w:sz w:val="24"/>
                <w:szCs w:val="24"/>
                <w:lang w:val="ca-ES" w:eastAsia="es-ES"/>
              </w:rPr>
            </w:pPr>
            <w:r w:rsidRPr="000B31CD">
              <w:rPr>
                <w:rFonts w:ascii="Calibri" w:eastAsia="Times New Roman" w:hAnsi="Calibri" w:cs="Calibri"/>
                <w:bCs/>
                <w:color w:val="000000"/>
                <w:sz w:val="24"/>
                <w:szCs w:val="24"/>
                <w:lang w:val="ca-ES" w:eastAsia="es-ES"/>
              </w:rPr>
              <w:t xml:space="preserve">Se’ls pot acceptar la sol·licitud per correu electrònic.  Quan es rebi el correu cal </w:t>
            </w:r>
            <w:r w:rsidR="0076022D" w:rsidRPr="000B31CD">
              <w:rPr>
                <w:rFonts w:ascii="Calibri" w:eastAsia="Times New Roman" w:hAnsi="Calibri" w:cs="Calibri"/>
                <w:bCs/>
                <w:color w:val="000000"/>
                <w:sz w:val="24"/>
                <w:szCs w:val="24"/>
                <w:lang w:val="ca-ES" w:eastAsia="es-ES"/>
              </w:rPr>
              <w:t>advertir</w:t>
            </w:r>
            <w:r w:rsidRPr="000B31CD">
              <w:rPr>
                <w:rFonts w:ascii="Calibri" w:eastAsia="Times New Roman" w:hAnsi="Calibri" w:cs="Calibri"/>
                <w:bCs/>
                <w:color w:val="000000"/>
                <w:sz w:val="24"/>
                <w:szCs w:val="24"/>
                <w:lang w:val="ca-ES" w:eastAsia="es-ES"/>
              </w:rPr>
              <w:t xml:space="preserve"> a l’estudiant que </w:t>
            </w:r>
            <w:r w:rsidR="0076022D" w:rsidRPr="000B31CD">
              <w:rPr>
                <w:rFonts w:ascii="Calibri" w:eastAsia="Times New Roman" w:hAnsi="Calibri" w:cs="Calibri"/>
                <w:bCs/>
                <w:color w:val="000000"/>
                <w:sz w:val="24"/>
                <w:szCs w:val="24"/>
                <w:lang w:val="ca-ES" w:eastAsia="es-ES"/>
              </w:rPr>
              <w:t xml:space="preserve">se’ls accepta per aquesta via tenint en compte la situació d’estat d’alarma, però que </w:t>
            </w:r>
            <w:r w:rsidRPr="000B31CD">
              <w:rPr>
                <w:rFonts w:ascii="Calibri" w:eastAsia="Times New Roman" w:hAnsi="Calibri" w:cs="Calibri"/>
                <w:bCs/>
                <w:color w:val="000000"/>
                <w:sz w:val="24"/>
                <w:szCs w:val="24"/>
                <w:lang w:val="ca-ES" w:eastAsia="es-ES"/>
              </w:rPr>
              <w:t>tant aviat com finalitzi el confinament haurà d’enviar/presentar la documentació original (sol·licitud, certificat, programes...)</w:t>
            </w:r>
          </w:p>
          <w:p w:rsidR="00C9621C" w:rsidRDefault="00C9621C" w:rsidP="00B06AB6">
            <w:pPr>
              <w:rPr>
                <w:rFonts w:ascii="Calibri" w:eastAsia="Times New Roman" w:hAnsi="Calibri" w:cs="Calibri"/>
                <w:bCs/>
                <w:color w:val="000000"/>
                <w:sz w:val="24"/>
                <w:szCs w:val="24"/>
                <w:lang w:val="ca-ES" w:eastAsia="es-ES"/>
              </w:rPr>
            </w:pPr>
          </w:p>
          <w:p w:rsidR="00995D5F" w:rsidRDefault="00995D5F" w:rsidP="00B06AB6">
            <w:pPr>
              <w:rPr>
                <w:rFonts w:ascii="Calibri" w:eastAsia="Times New Roman" w:hAnsi="Calibri" w:cs="Calibri"/>
                <w:bCs/>
                <w:color w:val="000000"/>
                <w:sz w:val="24"/>
                <w:szCs w:val="24"/>
                <w:lang w:val="ca-ES" w:eastAsia="es-ES"/>
              </w:rPr>
            </w:pPr>
            <w:r>
              <w:rPr>
                <w:rFonts w:ascii="Calibri" w:eastAsia="Times New Roman" w:hAnsi="Calibri" w:cs="Calibri"/>
                <w:bCs/>
                <w:color w:val="000000"/>
                <w:sz w:val="24"/>
                <w:szCs w:val="24"/>
                <w:lang w:val="ca-ES" w:eastAsia="es-ES"/>
              </w:rPr>
              <w:t xml:space="preserve">També caldria demanar a l’estudiant, si és que no ho ha fet, que la sol·licitud l’ha de presentar utilitzant la </w:t>
            </w:r>
            <w:r w:rsidRPr="007956AF">
              <w:rPr>
                <w:rFonts w:ascii="Calibri" w:eastAsia="Times New Roman" w:hAnsi="Calibri" w:cs="Calibri"/>
                <w:b/>
                <w:bCs/>
                <w:color w:val="000000"/>
                <w:sz w:val="24"/>
                <w:szCs w:val="24"/>
                <w:lang w:val="ca-ES" w:eastAsia="es-ES"/>
              </w:rPr>
              <w:t>instància</w:t>
            </w:r>
            <w:r>
              <w:rPr>
                <w:rFonts w:ascii="Calibri" w:eastAsia="Times New Roman" w:hAnsi="Calibri" w:cs="Calibri"/>
                <w:bCs/>
                <w:color w:val="000000"/>
                <w:sz w:val="24"/>
                <w:szCs w:val="24"/>
                <w:lang w:val="ca-ES" w:eastAsia="es-ES"/>
              </w:rPr>
              <w:t xml:space="preserve"> que tenim penjada al tràmit.  Que se la baixi, l’ompli</w:t>
            </w:r>
            <w:r w:rsidR="00C0564A">
              <w:rPr>
                <w:rFonts w:ascii="Calibri" w:eastAsia="Times New Roman" w:hAnsi="Calibri" w:cs="Calibri"/>
                <w:bCs/>
                <w:color w:val="000000"/>
                <w:sz w:val="24"/>
                <w:szCs w:val="24"/>
                <w:lang w:val="ca-ES" w:eastAsia="es-ES"/>
              </w:rPr>
              <w:t xml:space="preserve"> i l’imprimeixi com a PDF per enviar-nos-la en aquest format</w:t>
            </w:r>
            <w:r>
              <w:rPr>
                <w:rFonts w:ascii="Calibri" w:eastAsia="Times New Roman" w:hAnsi="Calibri" w:cs="Calibri"/>
                <w:bCs/>
                <w:color w:val="000000"/>
                <w:sz w:val="24"/>
                <w:szCs w:val="24"/>
                <w:lang w:val="ca-ES" w:eastAsia="es-ES"/>
              </w:rPr>
              <w:t>.</w:t>
            </w:r>
          </w:p>
          <w:p w:rsidR="00995D5F" w:rsidRDefault="00995D5F" w:rsidP="00B06AB6">
            <w:pPr>
              <w:rPr>
                <w:rFonts w:ascii="Calibri" w:eastAsia="Times New Roman" w:hAnsi="Calibri" w:cs="Calibri"/>
                <w:bCs/>
                <w:color w:val="000000"/>
                <w:sz w:val="24"/>
                <w:szCs w:val="24"/>
                <w:lang w:val="ca-ES" w:eastAsia="es-ES"/>
              </w:rPr>
            </w:pPr>
          </w:p>
          <w:p w:rsidR="00995D5F" w:rsidRDefault="001F3B3A" w:rsidP="00B06AB6">
            <w:pPr>
              <w:rPr>
                <w:rFonts w:ascii="Calibri" w:eastAsia="Times New Roman" w:hAnsi="Calibri" w:cs="Calibri"/>
                <w:bCs/>
                <w:color w:val="000000"/>
                <w:sz w:val="24"/>
                <w:szCs w:val="24"/>
                <w:lang w:val="ca-ES" w:eastAsia="es-ES"/>
              </w:rPr>
            </w:pPr>
            <w:r>
              <w:rPr>
                <w:rFonts w:ascii="Calibri" w:eastAsia="Times New Roman" w:hAnsi="Calibri" w:cs="Calibri"/>
                <w:bCs/>
                <w:color w:val="000000"/>
                <w:sz w:val="24"/>
                <w:szCs w:val="24"/>
                <w:lang w:val="ca-ES" w:eastAsia="es-ES"/>
              </w:rPr>
              <w:t>Se’ls haurà de</w:t>
            </w:r>
            <w:r w:rsidR="00995D5F">
              <w:rPr>
                <w:rFonts w:ascii="Calibri" w:eastAsia="Times New Roman" w:hAnsi="Calibri" w:cs="Calibri"/>
                <w:bCs/>
                <w:color w:val="000000"/>
                <w:sz w:val="24"/>
                <w:szCs w:val="24"/>
                <w:lang w:val="ca-ES" w:eastAsia="es-ES"/>
              </w:rPr>
              <w:t xml:space="preserve"> demanar una </w:t>
            </w:r>
            <w:r w:rsidR="00995D5F" w:rsidRPr="007956AF">
              <w:rPr>
                <w:rFonts w:ascii="Calibri" w:eastAsia="Times New Roman" w:hAnsi="Calibri" w:cs="Calibri"/>
                <w:b/>
                <w:bCs/>
                <w:color w:val="000000"/>
                <w:sz w:val="24"/>
                <w:szCs w:val="24"/>
                <w:lang w:val="ca-ES" w:eastAsia="es-ES"/>
              </w:rPr>
              <w:t>fotocòpia del seu document identificador</w:t>
            </w:r>
            <w:r w:rsidR="00995D5F">
              <w:rPr>
                <w:rFonts w:ascii="Calibri" w:eastAsia="Times New Roman" w:hAnsi="Calibri" w:cs="Calibri"/>
                <w:bCs/>
                <w:color w:val="000000"/>
                <w:sz w:val="24"/>
                <w:szCs w:val="24"/>
                <w:lang w:val="ca-ES" w:eastAsia="es-ES"/>
              </w:rPr>
              <w:t xml:space="preserve"> (DNI, Passaport...)</w:t>
            </w:r>
            <w:r>
              <w:rPr>
                <w:rFonts w:ascii="Calibri" w:eastAsia="Times New Roman" w:hAnsi="Calibri" w:cs="Calibri"/>
                <w:bCs/>
                <w:color w:val="000000"/>
                <w:sz w:val="24"/>
                <w:szCs w:val="24"/>
                <w:lang w:val="ca-ES" w:eastAsia="es-ES"/>
              </w:rPr>
              <w:t xml:space="preserve"> i que omplin una </w:t>
            </w:r>
            <w:r w:rsidRPr="007956AF">
              <w:rPr>
                <w:rFonts w:ascii="Calibri" w:eastAsia="Times New Roman" w:hAnsi="Calibri" w:cs="Calibri"/>
                <w:b/>
                <w:bCs/>
                <w:color w:val="000000"/>
                <w:sz w:val="24"/>
                <w:szCs w:val="24"/>
                <w:lang w:val="ca-ES" w:eastAsia="es-ES"/>
              </w:rPr>
              <w:t>declaració responsable d’identitat</w:t>
            </w:r>
            <w:r>
              <w:rPr>
                <w:rFonts w:ascii="Calibri" w:eastAsia="Times New Roman" w:hAnsi="Calibri" w:cs="Calibri"/>
                <w:bCs/>
                <w:color w:val="000000"/>
                <w:sz w:val="24"/>
                <w:szCs w:val="24"/>
                <w:lang w:val="ca-ES" w:eastAsia="es-ES"/>
              </w:rPr>
              <w:t xml:space="preserve"> (us en passem un model)</w:t>
            </w:r>
          </w:p>
          <w:p w:rsidR="00C60978" w:rsidRPr="000B31CD" w:rsidRDefault="00C60978" w:rsidP="00995D5F">
            <w:pPr>
              <w:rPr>
                <w:rFonts w:ascii="Calibri" w:eastAsia="Times New Roman" w:hAnsi="Calibri" w:cs="Calibri"/>
                <w:bCs/>
                <w:color w:val="000000"/>
                <w:sz w:val="24"/>
                <w:szCs w:val="24"/>
                <w:lang w:val="ca-ES" w:eastAsia="es-ES"/>
              </w:rPr>
            </w:pPr>
          </w:p>
        </w:tc>
        <w:tc>
          <w:tcPr>
            <w:tcW w:w="3934" w:type="dxa"/>
          </w:tcPr>
          <w:p w:rsidR="00112FF9" w:rsidRDefault="006270D7" w:rsidP="00112FF9">
            <w:pPr>
              <w:spacing w:before="100" w:beforeAutospacing="1" w:after="100" w:afterAutospacing="1"/>
              <w:ind w:left="37"/>
              <w:rPr>
                <w:rFonts w:ascii="Calibri" w:eastAsia="Times New Roman" w:hAnsi="Calibri" w:cs="Calibri"/>
                <w:sz w:val="24"/>
                <w:szCs w:val="24"/>
                <w:lang w:val="ca-ES" w:eastAsia="es-ES"/>
              </w:rPr>
            </w:pPr>
            <w:r>
              <w:rPr>
                <w:rFonts w:ascii="Calibri" w:eastAsia="Times New Roman" w:hAnsi="Calibri" w:cs="Calibri"/>
                <w:sz w:val="24"/>
                <w:szCs w:val="24"/>
                <w:lang w:val="ca-ES" w:eastAsia="es-ES"/>
              </w:rPr>
              <w:t>Conjuntament vam quedar de</w:t>
            </w:r>
            <w:r w:rsidR="0076022D" w:rsidRPr="000B31CD">
              <w:rPr>
                <w:rFonts w:ascii="Calibri" w:eastAsia="Times New Roman" w:hAnsi="Calibri" w:cs="Calibri"/>
                <w:sz w:val="24"/>
                <w:szCs w:val="24"/>
                <w:lang w:val="ca-ES" w:eastAsia="es-ES"/>
              </w:rPr>
              <w:t xml:space="preserve"> prendre, de manera excepcional, la data del correu electrònic com a data d’entrada.  Quan finalitzi el confinament l’estudiant ha d’aportar els originals que </w:t>
            </w:r>
            <w:r w:rsidR="0076022D" w:rsidRPr="00112FF9">
              <w:rPr>
                <w:rFonts w:ascii="Calibri" w:eastAsia="Times New Roman" w:hAnsi="Calibri" w:cs="Calibri"/>
                <w:sz w:val="24"/>
                <w:szCs w:val="24"/>
                <w:lang w:val="ca-ES" w:eastAsia="es-ES"/>
              </w:rPr>
              <w:t>calgui, però no cal que es registri una nova sol·licitud.</w:t>
            </w:r>
            <w:r w:rsidR="002B7251" w:rsidRPr="00112FF9">
              <w:rPr>
                <w:rFonts w:ascii="Calibri" w:eastAsia="Times New Roman" w:hAnsi="Calibri" w:cs="Calibri"/>
                <w:sz w:val="24"/>
                <w:szCs w:val="24"/>
                <w:lang w:val="ca-ES" w:eastAsia="es-ES"/>
              </w:rPr>
              <w:t xml:space="preserve"> </w:t>
            </w:r>
          </w:p>
          <w:p w:rsidR="001F3B3A" w:rsidRDefault="001F3B3A" w:rsidP="00112FF9">
            <w:pPr>
              <w:spacing w:before="100" w:beforeAutospacing="1" w:after="100" w:afterAutospacing="1"/>
              <w:ind w:left="37"/>
              <w:rPr>
                <w:rFonts w:ascii="Calibri" w:eastAsia="Times New Roman" w:hAnsi="Calibri" w:cs="Calibri"/>
                <w:sz w:val="24"/>
                <w:szCs w:val="24"/>
                <w:highlight w:val="green"/>
                <w:lang w:val="ca-ES" w:eastAsia="es-ES"/>
              </w:rPr>
            </w:pPr>
          </w:p>
          <w:p w:rsidR="002B7251" w:rsidRPr="000B31CD" w:rsidRDefault="002B7251" w:rsidP="00112FF9">
            <w:pPr>
              <w:spacing w:before="100" w:beforeAutospacing="1" w:after="100" w:afterAutospacing="1"/>
              <w:ind w:left="37"/>
              <w:rPr>
                <w:rFonts w:ascii="Calibri" w:eastAsia="Times New Roman" w:hAnsi="Calibri" w:cs="Calibri"/>
                <w:bCs/>
                <w:color w:val="000000"/>
                <w:sz w:val="24"/>
                <w:szCs w:val="24"/>
                <w:lang w:val="ca-ES" w:eastAsia="es-ES"/>
              </w:rPr>
            </w:pPr>
          </w:p>
        </w:tc>
      </w:tr>
      <w:tr w:rsidR="005E5FB8" w:rsidRPr="000B31CD" w:rsidTr="00C60978">
        <w:tc>
          <w:tcPr>
            <w:tcW w:w="3964" w:type="dxa"/>
          </w:tcPr>
          <w:p w:rsidR="005E5FB8" w:rsidRPr="000B31CD" w:rsidRDefault="005E5FB8" w:rsidP="00553BE6">
            <w:pPr>
              <w:pStyle w:val="Prrafodelista"/>
              <w:ind w:left="164"/>
              <w:rPr>
                <w:rFonts w:ascii="Calibri" w:eastAsia="Times New Roman" w:hAnsi="Calibri" w:cs="Calibri"/>
                <w:bCs/>
                <w:color w:val="000000"/>
                <w:sz w:val="24"/>
                <w:szCs w:val="24"/>
                <w:lang w:val="ca-ES" w:eastAsia="es-ES"/>
              </w:rPr>
            </w:pPr>
            <w:r>
              <w:rPr>
                <w:rFonts w:ascii="Calibri" w:eastAsia="Times New Roman" w:hAnsi="Calibri" w:cs="Calibri"/>
                <w:bCs/>
                <w:color w:val="000000"/>
                <w:sz w:val="24"/>
                <w:szCs w:val="24"/>
                <w:lang w:val="ca-ES" w:eastAsia="es-ES"/>
              </w:rPr>
              <w:t>Qualsevol estudiant tingui o no accés al registre</w:t>
            </w:r>
          </w:p>
        </w:tc>
        <w:tc>
          <w:tcPr>
            <w:tcW w:w="6096" w:type="dxa"/>
          </w:tcPr>
          <w:p w:rsidR="005E5FB8" w:rsidRDefault="005E5FB8" w:rsidP="005E5FB8">
            <w:pPr>
              <w:rPr>
                <w:rFonts w:ascii="Calibri" w:eastAsia="Times New Roman" w:hAnsi="Calibri" w:cs="Calibri"/>
                <w:bCs/>
                <w:color w:val="000000"/>
                <w:sz w:val="24"/>
                <w:szCs w:val="24"/>
                <w:lang w:val="ca-ES" w:eastAsia="es-ES"/>
              </w:rPr>
            </w:pPr>
            <w:r>
              <w:rPr>
                <w:rFonts w:ascii="Calibri" w:eastAsia="Times New Roman" w:hAnsi="Calibri" w:cs="Calibri"/>
                <w:bCs/>
                <w:color w:val="000000"/>
                <w:sz w:val="24"/>
                <w:szCs w:val="24"/>
                <w:lang w:val="ca-ES" w:eastAsia="es-ES"/>
              </w:rPr>
              <w:t xml:space="preserve">Els estudiants han tingut l’opció de presentar els documents de manera presencial a l’oficina de correus. Aquesta </w:t>
            </w:r>
            <w:r>
              <w:rPr>
                <w:rFonts w:ascii="Calibri" w:eastAsia="Times New Roman" w:hAnsi="Calibri" w:cs="Calibri"/>
                <w:bCs/>
                <w:color w:val="000000"/>
                <w:sz w:val="24"/>
                <w:szCs w:val="24"/>
                <w:lang w:val="ca-ES" w:eastAsia="es-ES"/>
              </w:rPr>
              <w:lastRenderedPageBreak/>
              <w:t>documentació té data de registre i per tant, quan ens arribi l’haurem d’acceptar.</w:t>
            </w:r>
          </w:p>
          <w:p w:rsidR="005E5FB8" w:rsidRDefault="005E5FB8" w:rsidP="005E5FB8">
            <w:pPr>
              <w:rPr>
                <w:rFonts w:ascii="Calibri" w:eastAsia="Times New Roman" w:hAnsi="Calibri" w:cs="Calibri"/>
                <w:bCs/>
                <w:color w:val="000000"/>
                <w:sz w:val="24"/>
                <w:szCs w:val="24"/>
                <w:lang w:val="ca-ES" w:eastAsia="es-ES"/>
              </w:rPr>
            </w:pPr>
          </w:p>
          <w:p w:rsidR="005E5FB8" w:rsidRPr="000B31CD" w:rsidRDefault="005E5FB8" w:rsidP="005E5FB8">
            <w:pPr>
              <w:rPr>
                <w:rFonts w:ascii="Calibri" w:eastAsia="Times New Roman" w:hAnsi="Calibri" w:cs="Calibri"/>
                <w:bCs/>
                <w:color w:val="000000"/>
                <w:sz w:val="24"/>
                <w:szCs w:val="24"/>
                <w:lang w:val="ca-ES" w:eastAsia="es-ES"/>
              </w:rPr>
            </w:pPr>
            <w:r>
              <w:rPr>
                <w:rFonts w:ascii="Calibri" w:eastAsia="Times New Roman" w:hAnsi="Calibri" w:cs="Calibri"/>
                <w:bCs/>
                <w:color w:val="000000"/>
                <w:sz w:val="24"/>
                <w:szCs w:val="24"/>
                <w:lang w:val="ca-ES" w:eastAsia="es-ES"/>
              </w:rPr>
              <w:t>De totes maneres no és un</w:t>
            </w:r>
            <w:r w:rsidR="00CB11BF">
              <w:rPr>
                <w:rFonts w:ascii="Calibri" w:eastAsia="Times New Roman" w:hAnsi="Calibri" w:cs="Calibri"/>
                <w:bCs/>
                <w:color w:val="000000"/>
                <w:sz w:val="24"/>
                <w:szCs w:val="24"/>
                <w:lang w:val="ca-ES" w:eastAsia="es-ES"/>
              </w:rPr>
              <w:t xml:space="preserve"> sistema </w:t>
            </w:r>
            <w:r>
              <w:rPr>
                <w:rFonts w:ascii="Calibri" w:eastAsia="Times New Roman" w:hAnsi="Calibri" w:cs="Calibri"/>
                <w:bCs/>
                <w:color w:val="000000"/>
                <w:sz w:val="24"/>
                <w:szCs w:val="24"/>
                <w:lang w:val="ca-ES" w:eastAsia="es-ES"/>
              </w:rPr>
              <w:t xml:space="preserve">que nosaltres hàgim de recomanar, perquè requereix que l’estudiant </w:t>
            </w:r>
            <w:r w:rsidR="00CB11BF">
              <w:rPr>
                <w:rFonts w:ascii="Calibri" w:eastAsia="Times New Roman" w:hAnsi="Calibri" w:cs="Calibri"/>
                <w:bCs/>
                <w:color w:val="000000"/>
                <w:sz w:val="24"/>
                <w:szCs w:val="24"/>
                <w:lang w:val="ca-ES" w:eastAsia="es-ES"/>
              </w:rPr>
              <w:t>vagi a una oficina de correus i perquè no sabem amb certesa quan podrem rebre els documents a les secretaries.</w:t>
            </w:r>
          </w:p>
        </w:tc>
        <w:tc>
          <w:tcPr>
            <w:tcW w:w="3934" w:type="dxa"/>
          </w:tcPr>
          <w:p w:rsidR="005E5FB8" w:rsidRPr="000B31CD" w:rsidRDefault="00CB11BF" w:rsidP="00112FF9">
            <w:pPr>
              <w:spacing w:before="100" w:beforeAutospacing="1" w:after="100" w:afterAutospacing="1"/>
              <w:ind w:left="37"/>
              <w:rPr>
                <w:rFonts w:ascii="Calibri" w:eastAsia="Times New Roman" w:hAnsi="Calibri" w:cs="Calibri"/>
                <w:sz w:val="24"/>
                <w:szCs w:val="24"/>
                <w:lang w:val="ca-ES" w:eastAsia="es-ES"/>
              </w:rPr>
            </w:pPr>
            <w:r>
              <w:rPr>
                <w:rFonts w:ascii="Calibri" w:eastAsia="Times New Roman" w:hAnsi="Calibri" w:cs="Calibri"/>
                <w:sz w:val="24"/>
                <w:szCs w:val="24"/>
                <w:lang w:val="ca-ES" w:eastAsia="es-ES"/>
              </w:rPr>
              <w:lastRenderedPageBreak/>
              <w:t xml:space="preserve">Si un estudiant opta per aquesta via, hem quedat que aniria molt bé que </w:t>
            </w:r>
            <w:r>
              <w:rPr>
                <w:rFonts w:ascii="Calibri" w:eastAsia="Times New Roman" w:hAnsi="Calibri" w:cs="Calibri"/>
                <w:sz w:val="24"/>
                <w:szCs w:val="24"/>
                <w:lang w:val="ca-ES" w:eastAsia="es-ES"/>
              </w:rPr>
              <w:lastRenderedPageBreak/>
              <w:t>ens fes un correu comunicant-ho, perquè així el podeu tenir en compte.</w:t>
            </w:r>
            <w:r w:rsidR="00DE7C62">
              <w:rPr>
                <w:rFonts w:ascii="Calibri" w:eastAsia="Times New Roman" w:hAnsi="Calibri" w:cs="Calibri"/>
                <w:sz w:val="24"/>
                <w:szCs w:val="24"/>
                <w:lang w:val="ca-ES" w:eastAsia="es-ES"/>
              </w:rPr>
              <w:t xml:space="preserve"> (sempre que sigui possible...)</w:t>
            </w:r>
          </w:p>
        </w:tc>
      </w:tr>
      <w:bookmarkEnd w:id="0"/>
    </w:tbl>
    <w:p w:rsidR="0090254C" w:rsidRPr="000B31CD" w:rsidRDefault="0090254C">
      <w:pPr>
        <w:rPr>
          <w:lang w:val="ca-ES"/>
        </w:rPr>
      </w:pPr>
    </w:p>
    <w:tbl>
      <w:tblPr>
        <w:tblStyle w:val="Tablaconcuadrcula"/>
        <w:tblW w:w="0" w:type="auto"/>
        <w:tblLook w:val="04A0" w:firstRow="1" w:lastRow="0" w:firstColumn="1" w:lastColumn="0" w:noHBand="0" w:noVBand="1"/>
      </w:tblPr>
      <w:tblGrid>
        <w:gridCol w:w="3964"/>
        <w:gridCol w:w="6096"/>
        <w:gridCol w:w="3934"/>
      </w:tblGrid>
      <w:tr w:rsidR="001C7358" w:rsidRPr="000B31CD" w:rsidTr="001C7358">
        <w:tc>
          <w:tcPr>
            <w:tcW w:w="13994" w:type="dxa"/>
            <w:gridSpan w:val="3"/>
            <w:shd w:val="clear" w:color="auto" w:fill="D9D9D9" w:themeFill="background1" w:themeFillShade="D9"/>
          </w:tcPr>
          <w:p w:rsidR="001C7358" w:rsidRPr="000B31CD" w:rsidRDefault="001C7358" w:rsidP="0090254C">
            <w:pPr>
              <w:spacing w:before="100" w:beforeAutospacing="1" w:after="100" w:afterAutospacing="1"/>
              <w:ind w:left="37"/>
              <w:rPr>
                <w:rFonts w:ascii="Calibri" w:eastAsia="Times New Roman" w:hAnsi="Calibri" w:cs="Calibri"/>
                <w:smallCaps/>
                <w:sz w:val="32"/>
                <w:szCs w:val="24"/>
                <w:lang w:val="ca-ES" w:eastAsia="es-ES"/>
              </w:rPr>
            </w:pPr>
            <w:r w:rsidRPr="000B31CD">
              <w:rPr>
                <w:rFonts w:ascii="Calibri" w:eastAsia="Times New Roman" w:hAnsi="Calibri" w:cs="Calibri"/>
                <w:b/>
                <w:smallCaps/>
                <w:color w:val="000000"/>
                <w:sz w:val="32"/>
                <w:szCs w:val="24"/>
                <w:lang w:val="ca-ES" w:eastAsia="es-ES"/>
              </w:rPr>
              <w:t>Quina documentació cal reclamar?</w:t>
            </w:r>
          </w:p>
        </w:tc>
      </w:tr>
      <w:tr w:rsidR="001C7358" w:rsidRPr="000B31CD" w:rsidTr="00C60978">
        <w:tc>
          <w:tcPr>
            <w:tcW w:w="3964" w:type="dxa"/>
          </w:tcPr>
          <w:p w:rsidR="001C7358" w:rsidRPr="000B31CD" w:rsidRDefault="00CB11BF" w:rsidP="00553BE6">
            <w:pPr>
              <w:pStyle w:val="Prrafodelista"/>
              <w:ind w:left="164"/>
              <w:rPr>
                <w:rFonts w:ascii="Calibri" w:eastAsia="Times New Roman" w:hAnsi="Calibri" w:cs="Calibri"/>
                <w:color w:val="000000"/>
                <w:sz w:val="24"/>
                <w:szCs w:val="24"/>
                <w:lang w:val="ca-ES" w:eastAsia="es-ES"/>
              </w:rPr>
            </w:pPr>
            <w:r>
              <w:rPr>
                <w:rFonts w:ascii="Calibri" w:eastAsia="Times New Roman" w:hAnsi="Calibri" w:cs="Calibri"/>
                <w:color w:val="000000"/>
                <w:sz w:val="24"/>
                <w:szCs w:val="24"/>
                <w:lang w:val="ca-ES" w:eastAsia="es-ES"/>
              </w:rPr>
              <w:t>Es</w:t>
            </w:r>
            <w:r w:rsidR="00D83463" w:rsidRPr="000B31CD">
              <w:rPr>
                <w:rFonts w:ascii="Calibri" w:eastAsia="Times New Roman" w:hAnsi="Calibri" w:cs="Calibri"/>
                <w:color w:val="000000"/>
                <w:sz w:val="24"/>
                <w:szCs w:val="24"/>
                <w:lang w:val="ca-ES" w:eastAsia="es-ES"/>
              </w:rPr>
              <w:t xml:space="preserve"> plantejava de demanar només la sol·licitud + certificat de notes i deixar els programes per passat el confinament perquè hi ha estudiants que no tenen la possibilitat d’escanejar els documents.</w:t>
            </w:r>
            <w:r w:rsidR="00D83463" w:rsidRPr="00B06AB6">
              <w:rPr>
                <w:rFonts w:ascii="Calibri" w:eastAsia="Times New Roman" w:hAnsi="Calibri" w:cs="Calibri"/>
                <w:color w:val="000000"/>
                <w:sz w:val="24"/>
                <w:szCs w:val="24"/>
                <w:lang w:val="ca-ES" w:eastAsia="es-ES"/>
              </w:rPr>
              <w:t xml:space="preserve"> </w:t>
            </w:r>
          </w:p>
        </w:tc>
        <w:tc>
          <w:tcPr>
            <w:tcW w:w="6096" w:type="dxa"/>
          </w:tcPr>
          <w:p w:rsidR="00D83463" w:rsidRPr="000B31CD" w:rsidRDefault="00D83463" w:rsidP="00B06AB6">
            <w:pPr>
              <w:rPr>
                <w:rFonts w:ascii="Calibri" w:eastAsia="Times New Roman" w:hAnsi="Calibri" w:cs="Calibri"/>
                <w:bCs/>
                <w:color w:val="000000"/>
                <w:sz w:val="24"/>
                <w:szCs w:val="24"/>
                <w:lang w:val="ca-ES" w:eastAsia="es-ES"/>
              </w:rPr>
            </w:pPr>
            <w:r w:rsidRPr="000B31CD">
              <w:rPr>
                <w:rFonts w:ascii="Calibri" w:eastAsia="Times New Roman" w:hAnsi="Calibri" w:cs="Calibri"/>
                <w:bCs/>
                <w:color w:val="000000"/>
                <w:sz w:val="24"/>
                <w:szCs w:val="24"/>
                <w:lang w:val="ca-ES" w:eastAsia="es-ES"/>
              </w:rPr>
              <w:t>Si l’estudiant pot, que us presenti tota la documentació, encara que després us hagi de portar originals.</w:t>
            </w:r>
            <w:r w:rsidR="007D4561" w:rsidRPr="000B31CD">
              <w:rPr>
                <w:rFonts w:ascii="Calibri" w:eastAsia="Times New Roman" w:hAnsi="Calibri" w:cs="Calibri"/>
                <w:bCs/>
                <w:color w:val="000000"/>
                <w:sz w:val="24"/>
                <w:szCs w:val="24"/>
                <w:lang w:val="ca-ES" w:eastAsia="es-ES"/>
              </w:rPr>
              <w:t xml:space="preserve"> </w:t>
            </w:r>
          </w:p>
          <w:p w:rsidR="007D4561" w:rsidRPr="000B31CD" w:rsidRDefault="007D4561" w:rsidP="00B06AB6">
            <w:pPr>
              <w:rPr>
                <w:rFonts w:ascii="Calibri" w:eastAsia="Times New Roman" w:hAnsi="Calibri" w:cs="Calibri"/>
                <w:bCs/>
                <w:color w:val="000000"/>
                <w:sz w:val="24"/>
                <w:szCs w:val="24"/>
                <w:lang w:val="ca-ES" w:eastAsia="es-ES"/>
              </w:rPr>
            </w:pPr>
          </w:p>
          <w:p w:rsidR="00D83463" w:rsidRPr="000B31CD" w:rsidRDefault="00D83463" w:rsidP="00B06AB6">
            <w:pPr>
              <w:rPr>
                <w:rFonts w:ascii="Calibri" w:eastAsia="Times New Roman" w:hAnsi="Calibri" w:cs="Calibri"/>
                <w:bCs/>
                <w:color w:val="000000"/>
                <w:sz w:val="24"/>
                <w:szCs w:val="24"/>
                <w:lang w:val="ca-ES" w:eastAsia="es-ES"/>
              </w:rPr>
            </w:pPr>
            <w:r w:rsidRPr="000B31CD">
              <w:rPr>
                <w:rFonts w:ascii="Calibri" w:eastAsia="Times New Roman" w:hAnsi="Calibri" w:cs="Calibri"/>
                <w:bCs/>
                <w:color w:val="000000"/>
                <w:sz w:val="24"/>
                <w:szCs w:val="24"/>
                <w:lang w:val="ca-ES" w:eastAsia="es-ES"/>
              </w:rPr>
              <w:t>Està clar que si un estudiant no pot,  que segurament n’hi haurà que no podran aconseguir la documentació, no se’ls pot exigir ara mateix</w:t>
            </w:r>
            <w:r w:rsidR="001C6777" w:rsidRPr="000B31CD">
              <w:rPr>
                <w:rFonts w:ascii="Calibri" w:eastAsia="Times New Roman" w:hAnsi="Calibri" w:cs="Calibri"/>
                <w:bCs/>
                <w:color w:val="000000"/>
                <w:sz w:val="24"/>
                <w:szCs w:val="24"/>
                <w:lang w:val="ca-ES" w:eastAsia="es-ES"/>
              </w:rPr>
              <w:t>.</w:t>
            </w:r>
          </w:p>
          <w:p w:rsidR="001C6777" w:rsidRPr="000B31CD" w:rsidRDefault="001C6777" w:rsidP="00B06AB6">
            <w:pPr>
              <w:rPr>
                <w:rFonts w:ascii="Calibri" w:eastAsia="Times New Roman" w:hAnsi="Calibri" w:cs="Calibri"/>
                <w:bCs/>
                <w:color w:val="000000"/>
                <w:sz w:val="24"/>
                <w:szCs w:val="24"/>
                <w:lang w:val="ca-ES" w:eastAsia="es-ES"/>
              </w:rPr>
            </w:pPr>
          </w:p>
          <w:p w:rsidR="001C6777" w:rsidRPr="000B31CD" w:rsidRDefault="001C6777" w:rsidP="00B06AB6">
            <w:pPr>
              <w:rPr>
                <w:rFonts w:ascii="Calibri" w:eastAsia="Times New Roman" w:hAnsi="Calibri" w:cs="Calibri"/>
                <w:bCs/>
                <w:color w:val="000000"/>
                <w:sz w:val="24"/>
                <w:szCs w:val="24"/>
                <w:lang w:val="ca-ES" w:eastAsia="es-ES"/>
              </w:rPr>
            </w:pPr>
          </w:p>
        </w:tc>
        <w:tc>
          <w:tcPr>
            <w:tcW w:w="3934" w:type="dxa"/>
          </w:tcPr>
          <w:p w:rsidR="0090254C" w:rsidRDefault="002964D6" w:rsidP="0090254C">
            <w:pPr>
              <w:spacing w:before="100" w:beforeAutospacing="1" w:after="100" w:afterAutospacing="1"/>
              <w:rPr>
                <w:rFonts w:ascii="Calibri" w:eastAsia="Times New Roman" w:hAnsi="Calibri" w:cs="Calibri"/>
                <w:sz w:val="24"/>
                <w:szCs w:val="24"/>
                <w:lang w:val="ca-ES" w:eastAsia="es-ES"/>
              </w:rPr>
            </w:pPr>
            <w:r>
              <w:rPr>
                <w:rFonts w:ascii="Calibri" w:eastAsia="Times New Roman" w:hAnsi="Calibri" w:cs="Calibri"/>
                <w:sz w:val="24"/>
                <w:szCs w:val="24"/>
                <w:lang w:val="ca-ES" w:eastAsia="es-ES"/>
              </w:rPr>
              <w:t xml:space="preserve">Finalitzat l’estat d’alarma, s’establirà un període addicional </w:t>
            </w:r>
            <w:r w:rsidR="00A00DD8">
              <w:rPr>
                <w:rFonts w:ascii="Calibri" w:eastAsia="Times New Roman" w:hAnsi="Calibri" w:cs="Calibri"/>
                <w:sz w:val="24"/>
                <w:szCs w:val="24"/>
                <w:lang w:val="ca-ES" w:eastAsia="es-ES"/>
              </w:rPr>
              <w:t>d’una durada</w:t>
            </w:r>
            <w:r>
              <w:rPr>
                <w:rFonts w:ascii="Calibri" w:eastAsia="Times New Roman" w:hAnsi="Calibri" w:cs="Calibri"/>
                <w:sz w:val="24"/>
                <w:szCs w:val="24"/>
                <w:lang w:val="ca-ES" w:eastAsia="es-ES"/>
              </w:rPr>
              <w:t xml:space="preserve"> igual al període que l’estudiant hauria tingut en les circumstàncies habituals.</w:t>
            </w:r>
          </w:p>
          <w:p w:rsidR="002964D6" w:rsidRDefault="002964D6" w:rsidP="0090254C">
            <w:pPr>
              <w:spacing w:before="100" w:beforeAutospacing="1" w:after="100" w:afterAutospacing="1"/>
              <w:rPr>
                <w:rFonts w:ascii="Calibri" w:eastAsia="Times New Roman" w:hAnsi="Calibri" w:cs="Calibri"/>
                <w:sz w:val="24"/>
                <w:szCs w:val="24"/>
                <w:lang w:val="ca-ES" w:eastAsia="es-ES"/>
              </w:rPr>
            </w:pPr>
            <w:r>
              <w:rPr>
                <w:rFonts w:ascii="Calibri" w:eastAsia="Times New Roman" w:hAnsi="Calibri" w:cs="Calibri"/>
                <w:sz w:val="24"/>
                <w:szCs w:val="24"/>
                <w:lang w:val="ca-ES" w:eastAsia="es-ES"/>
              </w:rPr>
              <w:t>Si el període s’ha iniciat i finalitzat en període de suspensió i era d’un mes,  els estudiants tindran un mes a partir de la finalització de l’estat d’alarma.</w:t>
            </w:r>
          </w:p>
          <w:p w:rsidR="002964D6" w:rsidRPr="000B31CD" w:rsidRDefault="002964D6" w:rsidP="0090254C">
            <w:pPr>
              <w:spacing w:before="100" w:beforeAutospacing="1" w:after="100" w:afterAutospacing="1"/>
              <w:rPr>
                <w:rFonts w:ascii="Calibri" w:eastAsia="Times New Roman" w:hAnsi="Calibri" w:cs="Calibri"/>
                <w:sz w:val="24"/>
                <w:szCs w:val="24"/>
                <w:lang w:val="ca-ES" w:eastAsia="es-ES"/>
              </w:rPr>
            </w:pPr>
            <w:r>
              <w:rPr>
                <w:rFonts w:ascii="Calibri" w:eastAsia="Times New Roman" w:hAnsi="Calibri" w:cs="Calibri"/>
                <w:sz w:val="24"/>
                <w:szCs w:val="24"/>
                <w:lang w:val="ca-ES" w:eastAsia="es-ES"/>
              </w:rPr>
              <w:t>Si només una part el període oficial ha coincidit amb el període de suspensió, s’ampliarà el període tants dies com dies haguessin quedat inhabilitats per la suspensió.</w:t>
            </w:r>
          </w:p>
        </w:tc>
      </w:tr>
    </w:tbl>
    <w:p w:rsidR="0090254C" w:rsidRDefault="0090254C">
      <w:pPr>
        <w:rPr>
          <w:lang w:val="ca-ES"/>
        </w:rPr>
      </w:pPr>
    </w:p>
    <w:p w:rsidR="00995D5F" w:rsidRPr="000B31CD" w:rsidRDefault="00995D5F">
      <w:pPr>
        <w:rPr>
          <w:lang w:val="ca-ES"/>
        </w:rPr>
      </w:pPr>
    </w:p>
    <w:tbl>
      <w:tblPr>
        <w:tblStyle w:val="Tablaconcuadrcula"/>
        <w:tblW w:w="0" w:type="auto"/>
        <w:tblLook w:val="04A0" w:firstRow="1" w:lastRow="0" w:firstColumn="1" w:lastColumn="0" w:noHBand="0" w:noVBand="1"/>
      </w:tblPr>
      <w:tblGrid>
        <w:gridCol w:w="3964"/>
        <w:gridCol w:w="6096"/>
        <w:gridCol w:w="3934"/>
      </w:tblGrid>
      <w:tr w:rsidR="0090254C" w:rsidRPr="000B31CD" w:rsidTr="004811F4">
        <w:tc>
          <w:tcPr>
            <w:tcW w:w="13994" w:type="dxa"/>
            <w:gridSpan w:val="3"/>
            <w:shd w:val="clear" w:color="auto" w:fill="D9D9D9" w:themeFill="background1" w:themeFillShade="D9"/>
          </w:tcPr>
          <w:p w:rsidR="0090254C" w:rsidRPr="000B31CD" w:rsidRDefault="0090254C" w:rsidP="0076022D">
            <w:pPr>
              <w:spacing w:before="100" w:beforeAutospacing="1" w:after="100" w:afterAutospacing="1"/>
              <w:ind w:left="37"/>
              <w:rPr>
                <w:rFonts w:ascii="Calibri" w:eastAsia="Times New Roman" w:hAnsi="Calibri" w:cs="Calibri"/>
                <w:b/>
                <w:smallCaps/>
                <w:sz w:val="32"/>
                <w:szCs w:val="24"/>
                <w:lang w:val="ca-ES" w:eastAsia="es-ES"/>
              </w:rPr>
            </w:pPr>
            <w:r w:rsidRPr="000B31CD">
              <w:rPr>
                <w:rFonts w:ascii="Calibri" w:eastAsia="Times New Roman" w:hAnsi="Calibri" w:cs="Calibri"/>
                <w:b/>
                <w:smallCaps/>
                <w:color w:val="000000"/>
                <w:sz w:val="32"/>
                <w:szCs w:val="24"/>
                <w:lang w:val="ca-ES" w:eastAsia="es-ES"/>
              </w:rPr>
              <w:lastRenderedPageBreak/>
              <w:t>Es pot iniciar l’estudi de la sol·licitud?</w:t>
            </w:r>
          </w:p>
        </w:tc>
      </w:tr>
      <w:tr w:rsidR="0090254C" w:rsidRPr="000B31CD" w:rsidTr="00C60978">
        <w:tc>
          <w:tcPr>
            <w:tcW w:w="3964" w:type="dxa"/>
          </w:tcPr>
          <w:p w:rsidR="0090254C" w:rsidRPr="000B31CD" w:rsidRDefault="00FF450A" w:rsidP="00553BE6">
            <w:pPr>
              <w:pStyle w:val="Prrafodelista"/>
              <w:ind w:left="164"/>
              <w:rPr>
                <w:rFonts w:ascii="Calibri" w:eastAsia="Times New Roman" w:hAnsi="Calibri" w:cs="Calibri"/>
                <w:color w:val="000000"/>
                <w:sz w:val="24"/>
                <w:szCs w:val="24"/>
                <w:lang w:val="ca-ES" w:eastAsia="es-ES"/>
              </w:rPr>
            </w:pPr>
            <w:r>
              <w:rPr>
                <w:rFonts w:ascii="Calibri" w:eastAsia="Times New Roman" w:hAnsi="Calibri" w:cs="Calibri"/>
                <w:color w:val="000000"/>
                <w:sz w:val="24"/>
                <w:szCs w:val="24"/>
                <w:lang w:val="ca-ES" w:eastAsia="es-ES"/>
              </w:rPr>
              <w:t>E</w:t>
            </w:r>
            <w:r w:rsidR="0090254C" w:rsidRPr="000B31CD">
              <w:rPr>
                <w:rFonts w:ascii="Calibri" w:eastAsia="Times New Roman" w:hAnsi="Calibri" w:cs="Calibri"/>
                <w:color w:val="000000"/>
                <w:sz w:val="24"/>
                <w:szCs w:val="24"/>
                <w:lang w:val="ca-ES" w:eastAsia="es-ES"/>
              </w:rPr>
              <w:t>s plantejava iniciar l’estudi de les sol·licituds passat el confinament.</w:t>
            </w:r>
          </w:p>
        </w:tc>
        <w:tc>
          <w:tcPr>
            <w:tcW w:w="6096" w:type="dxa"/>
          </w:tcPr>
          <w:p w:rsidR="0090254C" w:rsidRPr="000B31CD" w:rsidRDefault="0090254C" w:rsidP="00B06AB6">
            <w:pPr>
              <w:rPr>
                <w:rFonts w:ascii="Calibri" w:eastAsia="Times New Roman" w:hAnsi="Calibri" w:cs="Calibri"/>
                <w:bCs/>
                <w:color w:val="000000"/>
                <w:sz w:val="24"/>
                <w:szCs w:val="24"/>
                <w:lang w:val="ca-ES" w:eastAsia="es-ES"/>
              </w:rPr>
            </w:pPr>
            <w:r w:rsidRPr="000B31CD">
              <w:rPr>
                <w:rFonts w:ascii="Calibri" w:eastAsia="Times New Roman" w:hAnsi="Calibri" w:cs="Calibri"/>
                <w:bCs/>
                <w:color w:val="000000"/>
                <w:sz w:val="24"/>
                <w:szCs w:val="24"/>
                <w:lang w:val="ca-ES" w:eastAsia="es-ES"/>
              </w:rPr>
              <w:t>Si un estudiant us ha pogut presentar tota la documentació necessària per a poder fer l’estudi, nosaltres pensem que</w:t>
            </w:r>
            <w:r w:rsidR="007D4561" w:rsidRPr="000B31CD">
              <w:rPr>
                <w:rFonts w:ascii="Calibri" w:eastAsia="Times New Roman" w:hAnsi="Calibri" w:cs="Calibri"/>
                <w:bCs/>
                <w:color w:val="000000"/>
                <w:sz w:val="24"/>
                <w:szCs w:val="24"/>
                <w:lang w:val="ca-ES" w:eastAsia="es-ES"/>
              </w:rPr>
              <w:t xml:space="preserve"> sí que</w:t>
            </w:r>
            <w:r w:rsidRPr="000B31CD">
              <w:rPr>
                <w:rFonts w:ascii="Calibri" w:eastAsia="Times New Roman" w:hAnsi="Calibri" w:cs="Calibri"/>
                <w:bCs/>
                <w:color w:val="000000"/>
                <w:sz w:val="24"/>
                <w:szCs w:val="24"/>
                <w:lang w:val="ca-ES" w:eastAsia="es-ES"/>
              </w:rPr>
              <w:t xml:space="preserve"> es pot iniciar.  Podeu enviar, si ho considereu, els programes de les assignatures als responsables perquè vagin decidint els possibles</w:t>
            </w:r>
            <w:r w:rsidR="007D4561" w:rsidRPr="000B31CD">
              <w:rPr>
                <w:rFonts w:ascii="Calibri" w:eastAsia="Times New Roman" w:hAnsi="Calibri" w:cs="Calibri"/>
                <w:bCs/>
                <w:color w:val="000000"/>
                <w:sz w:val="24"/>
                <w:szCs w:val="24"/>
                <w:lang w:val="ca-ES" w:eastAsia="es-ES"/>
              </w:rPr>
              <w:t xml:space="preserve"> reconeixements.</w:t>
            </w:r>
          </w:p>
          <w:p w:rsidR="007D4561" w:rsidRPr="000B31CD" w:rsidRDefault="007D4561" w:rsidP="00B06AB6">
            <w:pPr>
              <w:rPr>
                <w:rFonts w:ascii="Calibri" w:eastAsia="Times New Roman" w:hAnsi="Calibri" w:cs="Calibri"/>
                <w:bCs/>
                <w:color w:val="000000"/>
                <w:sz w:val="24"/>
                <w:szCs w:val="24"/>
                <w:lang w:val="ca-ES" w:eastAsia="es-ES"/>
              </w:rPr>
            </w:pPr>
          </w:p>
          <w:p w:rsidR="007D4561" w:rsidRPr="000B31CD" w:rsidRDefault="007D4561" w:rsidP="00B06AB6">
            <w:pPr>
              <w:rPr>
                <w:rFonts w:ascii="Calibri" w:eastAsia="Times New Roman" w:hAnsi="Calibri" w:cs="Calibri"/>
                <w:bCs/>
                <w:color w:val="000000"/>
                <w:sz w:val="24"/>
                <w:szCs w:val="24"/>
                <w:lang w:val="ca-ES" w:eastAsia="es-ES"/>
              </w:rPr>
            </w:pPr>
            <w:r w:rsidRPr="000B31CD">
              <w:rPr>
                <w:rFonts w:ascii="Calibri" w:eastAsia="Times New Roman" w:hAnsi="Calibri" w:cs="Calibri"/>
                <w:bCs/>
                <w:color w:val="000000"/>
                <w:sz w:val="24"/>
                <w:szCs w:val="24"/>
                <w:lang w:val="ca-ES" w:eastAsia="es-ES"/>
              </w:rPr>
              <w:t>Hi haurà estudiants que no hauran pogut presentar els documents i aquests els haureu de deixar pendents.</w:t>
            </w:r>
          </w:p>
          <w:p w:rsidR="0090254C" w:rsidRPr="000B31CD" w:rsidRDefault="0090254C" w:rsidP="00B06AB6">
            <w:pPr>
              <w:rPr>
                <w:rFonts w:ascii="Calibri" w:eastAsia="Times New Roman" w:hAnsi="Calibri" w:cs="Calibri"/>
                <w:bCs/>
                <w:color w:val="000000"/>
                <w:sz w:val="24"/>
                <w:szCs w:val="24"/>
                <w:lang w:val="ca-ES" w:eastAsia="es-ES"/>
              </w:rPr>
            </w:pPr>
          </w:p>
          <w:p w:rsidR="0090254C" w:rsidRPr="000B31CD" w:rsidRDefault="0090254C" w:rsidP="00B06AB6">
            <w:pPr>
              <w:rPr>
                <w:rFonts w:ascii="Calibri" w:eastAsia="Times New Roman" w:hAnsi="Calibri" w:cs="Calibri"/>
                <w:bCs/>
                <w:color w:val="000000"/>
                <w:sz w:val="24"/>
                <w:szCs w:val="24"/>
                <w:lang w:val="ca-ES" w:eastAsia="es-ES"/>
              </w:rPr>
            </w:pPr>
            <w:r w:rsidRPr="000B31CD">
              <w:rPr>
                <w:rFonts w:ascii="Calibri" w:eastAsia="Times New Roman" w:hAnsi="Calibri" w:cs="Calibri"/>
                <w:bCs/>
                <w:color w:val="000000"/>
                <w:sz w:val="24"/>
                <w:szCs w:val="24"/>
                <w:lang w:val="ca-ES" w:eastAsia="es-ES"/>
              </w:rPr>
              <w:t>Entenem que això serà organització interna de cada secretaria</w:t>
            </w:r>
          </w:p>
        </w:tc>
        <w:tc>
          <w:tcPr>
            <w:tcW w:w="3934" w:type="dxa"/>
          </w:tcPr>
          <w:p w:rsidR="0090254C" w:rsidRPr="000B31CD" w:rsidRDefault="0090254C" w:rsidP="0076022D">
            <w:pPr>
              <w:spacing w:before="100" w:beforeAutospacing="1" w:after="100" w:afterAutospacing="1"/>
              <w:ind w:left="37"/>
              <w:rPr>
                <w:rFonts w:ascii="Calibri" w:eastAsia="Times New Roman" w:hAnsi="Calibri" w:cs="Calibri"/>
                <w:sz w:val="24"/>
                <w:szCs w:val="24"/>
                <w:lang w:val="ca-ES" w:eastAsia="es-ES"/>
              </w:rPr>
            </w:pPr>
            <w:r w:rsidRPr="000B31CD">
              <w:rPr>
                <w:rFonts w:ascii="Calibri" w:eastAsia="Times New Roman" w:hAnsi="Calibri" w:cs="Calibri"/>
                <w:sz w:val="24"/>
                <w:szCs w:val="24"/>
                <w:lang w:val="ca-ES" w:eastAsia="es-ES"/>
              </w:rPr>
              <w:t>El que està clar és que no es poden resoldre les sol·licituds fins que no sapiguem amb certesa quin termini es posarà com a definitiu.</w:t>
            </w:r>
          </w:p>
          <w:p w:rsidR="00112FF9" w:rsidRPr="000B31CD" w:rsidRDefault="0090254C" w:rsidP="0090254C">
            <w:pPr>
              <w:spacing w:before="100" w:beforeAutospacing="1" w:after="100" w:afterAutospacing="1"/>
              <w:rPr>
                <w:rFonts w:ascii="Calibri" w:eastAsia="Times New Roman" w:hAnsi="Calibri" w:cs="Calibri"/>
                <w:sz w:val="24"/>
                <w:szCs w:val="24"/>
                <w:lang w:val="ca-ES" w:eastAsia="es-ES"/>
              </w:rPr>
            </w:pPr>
            <w:r w:rsidRPr="000B31CD">
              <w:rPr>
                <w:rFonts w:ascii="Calibri" w:eastAsia="Times New Roman" w:hAnsi="Calibri" w:cs="Calibri"/>
                <w:sz w:val="24"/>
                <w:szCs w:val="24"/>
                <w:lang w:val="ca-ES" w:eastAsia="es-ES"/>
              </w:rPr>
              <w:t>Com que es tracta d’un procediment competitiu, s’ha de donar per tancat el termini de presentació abans de poder resoldre qualsevol sol·licitud</w:t>
            </w:r>
            <w:r w:rsidR="00DE7C62">
              <w:rPr>
                <w:rFonts w:ascii="Calibri" w:eastAsia="Times New Roman" w:hAnsi="Calibri" w:cs="Calibri"/>
                <w:sz w:val="24"/>
                <w:szCs w:val="24"/>
                <w:lang w:val="ca-ES" w:eastAsia="es-ES"/>
              </w:rPr>
              <w:t>, llevat dels centres amb places il·limitades.</w:t>
            </w:r>
          </w:p>
        </w:tc>
      </w:tr>
    </w:tbl>
    <w:p w:rsidR="007D4561" w:rsidRPr="000B31CD" w:rsidRDefault="007D4561">
      <w:pPr>
        <w:rPr>
          <w:lang w:val="ca-ES"/>
        </w:rPr>
      </w:pPr>
    </w:p>
    <w:tbl>
      <w:tblPr>
        <w:tblStyle w:val="Tablaconcuadrcula"/>
        <w:tblW w:w="0" w:type="auto"/>
        <w:tblLook w:val="04A0" w:firstRow="1" w:lastRow="0" w:firstColumn="1" w:lastColumn="0" w:noHBand="0" w:noVBand="1"/>
      </w:tblPr>
      <w:tblGrid>
        <w:gridCol w:w="3964"/>
        <w:gridCol w:w="6096"/>
        <w:gridCol w:w="3934"/>
      </w:tblGrid>
      <w:tr w:rsidR="007D4561" w:rsidRPr="000B31CD" w:rsidTr="00EB6F6C">
        <w:tc>
          <w:tcPr>
            <w:tcW w:w="13994" w:type="dxa"/>
            <w:gridSpan w:val="3"/>
            <w:shd w:val="clear" w:color="auto" w:fill="D9D9D9" w:themeFill="background1" w:themeFillShade="D9"/>
          </w:tcPr>
          <w:p w:rsidR="007D4561" w:rsidRPr="000B31CD" w:rsidRDefault="007D4561" w:rsidP="0076022D">
            <w:pPr>
              <w:spacing w:before="100" w:beforeAutospacing="1" w:after="100" w:afterAutospacing="1"/>
              <w:ind w:left="37"/>
              <w:rPr>
                <w:rFonts w:ascii="Calibri" w:eastAsia="Times New Roman" w:hAnsi="Calibri" w:cs="Calibri"/>
                <w:b/>
                <w:smallCaps/>
                <w:sz w:val="32"/>
                <w:szCs w:val="24"/>
                <w:lang w:val="ca-ES" w:eastAsia="es-ES"/>
              </w:rPr>
            </w:pPr>
            <w:r w:rsidRPr="000B31CD">
              <w:rPr>
                <w:rFonts w:ascii="Calibri" w:eastAsia="Times New Roman" w:hAnsi="Calibri" w:cs="Calibri"/>
                <w:b/>
                <w:smallCaps/>
                <w:sz w:val="32"/>
                <w:szCs w:val="24"/>
                <w:lang w:val="ca-ES" w:eastAsia="es-ES"/>
              </w:rPr>
              <w:t xml:space="preserve">Es poden resoldre </w:t>
            </w:r>
            <w:r w:rsidR="003D7003" w:rsidRPr="000B31CD">
              <w:rPr>
                <w:rFonts w:ascii="Calibri" w:eastAsia="Times New Roman" w:hAnsi="Calibri" w:cs="Calibri"/>
                <w:b/>
                <w:smallCaps/>
                <w:sz w:val="32"/>
                <w:szCs w:val="24"/>
                <w:lang w:val="ca-ES" w:eastAsia="es-ES"/>
              </w:rPr>
              <w:t xml:space="preserve">i notificar </w:t>
            </w:r>
            <w:r w:rsidRPr="000B31CD">
              <w:rPr>
                <w:rFonts w:ascii="Calibri" w:eastAsia="Times New Roman" w:hAnsi="Calibri" w:cs="Calibri"/>
                <w:b/>
                <w:smallCaps/>
                <w:sz w:val="32"/>
                <w:szCs w:val="24"/>
                <w:lang w:val="ca-ES" w:eastAsia="es-ES"/>
              </w:rPr>
              <w:t>les sol·licituds que ja sabem que es poden denegar</w:t>
            </w:r>
            <w:r w:rsidR="00112FF9">
              <w:rPr>
                <w:rFonts w:ascii="Calibri" w:eastAsia="Times New Roman" w:hAnsi="Calibri" w:cs="Calibri"/>
                <w:b/>
                <w:smallCaps/>
                <w:sz w:val="32"/>
                <w:szCs w:val="24"/>
                <w:lang w:val="ca-ES" w:eastAsia="es-ES"/>
              </w:rPr>
              <w:t xml:space="preserve"> o concedir</w:t>
            </w:r>
            <w:r w:rsidRPr="000B31CD">
              <w:rPr>
                <w:rFonts w:ascii="Calibri" w:eastAsia="Times New Roman" w:hAnsi="Calibri" w:cs="Calibri"/>
                <w:b/>
                <w:smallCaps/>
                <w:sz w:val="32"/>
                <w:szCs w:val="24"/>
                <w:lang w:val="ca-ES" w:eastAsia="es-ES"/>
              </w:rPr>
              <w:t>?</w:t>
            </w:r>
          </w:p>
        </w:tc>
      </w:tr>
      <w:tr w:rsidR="007D4561" w:rsidRPr="006722B2" w:rsidTr="00C60978">
        <w:tc>
          <w:tcPr>
            <w:tcW w:w="3964" w:type="dxa"/>
          </w:tcPr>
          <w:p w:rsidR="007D4561" w:rsidRPr="000B31CD" w:rsidRDefault="007D4561" w:rsidP="00553BE6">
            <w:pPr>
              <w:pStyle w:val="Prrafodelista"/>
              <w:ind w:left="164"/>
              <w:rPr>
                <w:rFonts w:ascii="Calibri" w:eastAsia="Times New Roman" w:hAnsi="Calibri" w:cs="Calibri"/>
                <w:color w:val="000000"/>
                <w:sz w:val="24"/>
                <w:szCs w:val="24"/>
                <w:lang w:val="ca-ES" w:eastAsia="es-ES"/>
              </w:rPr>
            </w:pPr>
            <w:r w:rsidRPr="000B31CD">
              <w:rPr>
                <w:rFonts w:ascii="Calibri" w:eastAsia="Times New Roman" w:hAnsi="Calibri" w:cs="Calibri"/>
                <w:color w:val="000000"/>
                <w:sz w:val="24"/>
                <w:szCs w:val="24"/>
                <w:lang w:val="ca-ES" w:eastAsia="es-ES"/>
              </w:rPr>
              <w:t>Si en una primera revisió la secretaria ja veu que l’estudiant no compleix requisits</w:t>
            </w:r>
            <w:r w:rsidR="003D7003" w:rsidRPr="000B31CD">
              <w:rPr>
                <w:rFonts w:ascii="Calibri" w:eastAsia="Times New Roman" w:hAnsi="Calibri" w:cs="Calibri"/>
                <w:color w:val="000000"/>
                <w:sz w:val="24"/>
                <w:szCs w:val="24"/>
                <w:lang w:val="ca-ES" w:eastAsia="es-ES"/>
              </w:rPr>
              <w:t>,</w:t>
            </w:r>
            <w:r w:rsidRPr="000B31CD">
              <w:rPr>
                <w:rFonts w:ascii="Calibri" w:eastAsia="Times New Roman" w:hAnsi="Calibri" w:cs="Calibri"/>
                <w:color w:val="000000"/>
                <w:sz w:val="24"/>
                <w:szCs w:val="24"/>
                <w:lang w:val="ca-ES" w:eastAsia="es-ES"/>
              </w:rPr>
              <w:t xml:space="preserve"> se li pot denegar?</w:t>
            </w:r>
          </w:p>
        </w:tc>
        <w:tc>
          <w:tcPr>
            <w:tcW w:w="6096" w:type="dxa"/>
          </w:tcPr>
          <w:p w:rsidR="00FF450A" w:rsidRPr="000B31CD" w:rsidRDefault="00FF450A" w:rsidP="00FF450A">
            <w:pPr>
              <w:rPr>
                <w:rFonts w:ascii="Calibri" w:eastAsia="Times New Roman" w:hAnsi="Calibri" w:cs="Calibri"/>
                <w:bCs/>
                <w:color w:val="000000"/>
                <w:sz w:val="24"/>
                <w:szCs w:val="24"/>
                <w:lang w:val="ca-ES" w:eastAsia="es-ES"/>
              </w:rPr>
            </w:pPr>
            <w:r>
              <w:rPr>
                <w:rFonts w:ascii="Calibri" w:eastAsia="Times New Roman" w:hAnsi="Calibri" w:cs="Calibri"/>
                <w:bCs/>
                <w:color w:val="000000"/>
                <w:sz w:val="24"/>
                <w:szCs w:val="24"/>
                <w:lang w:val="ca-ES" w:eastAsia="es-ES"/>
              </w:rPr>
              <w:t>Nosaltres pensàvem que s</w:t>
            </w:r>
            <w:r w:rsidR="00DE7C62">
              <w:rPr>
                <w:rFonts w:ascii="Calibri" w:eastAsia="Times New Roman" w:hAnsi="Calibri" w:cs="Calibri"/>
                <w:bCs/>
                <w:color w:val="000000"/>
                <w:sz w:val="24"/>
                <w:szCs w:val="24"/>
                <w:lang w:val="ca-ES" w:eastAsia="es-ES"/>
              </w:rPr>
              <w:t>í</w:t>
            </w:r>
            <w:r>
              <w:rPr>
                <w:rFonts w:ascii="Calibri" w:eastAsia="Times New Roman" w:hAnsi="Calibri" w:cs="Calibri"/>
                <w:bCs/>
                <w:color w:val="000000"/>
                <w:sz w:val="24"/>
                <w:szCs w:val="24"/>
                <w:lang w:val="ca-ES" w:eastAsia="es-ES"/>
              </w:rPr>
              <w:t xml:space="preserve"> que</w:t>
            </w:r>
            <w:r w:rsidR="0040420F" w:rsidRPr="000B31CD">
              <w:rPr>
                <w:rFonts w:ascii="Calibri" w:eastAsia="Times New Roman" w:hAnsi="Calibri" w:cs="Calibri"/>
                <w:bCs/>
                <w:color w:val="000000"/>
                <w:sz w:val="24"/>
                <w:szCs w:val="24"/>
                <w:lang w:val="ca-ES" w:eastAsia="es-ES"/>
              </w:rPr>
              <w:t xml:space="preserve"> pot denegar formalment la seva sol·licitud, així es pot avançar feina i els estudiants no caldrà que esperin resposta</w:t>
            </w:r>
            <w:r w:rsidR="006918F6">
              <w:rPr>
                <w:rFonts w:ascii="Calibri" w:eastAsia="Times New Roman" w:hAnsi="Calibri" w:cs="Calibri"/>
                <w:bCs/>
                <w:color w:val="000000"/>
                <w:sz w:val="24"/>
                <w:szCs w:val="24"/>
                <w:lang w:val="ca-ES" w:eastAsia="es-ES"/>
              </w:rPr>
              <w:t>.</w:t>
            </w:r>
          </w:p>
        </w:tc>
        <w:tc>
          <w:tcPr>
            <w:tcW w:w="3934" w:type="dxa"/>
          </w:tcPr>
          <w:p w:rsidR="006722B2" w:rsidRPr="0078544E" w:rsidRDefault="006918F6" w:rsidP="006722B2">
            <w:pPr>
              <w:spacing w:before="100" w:beforeAutospacing="1" w:after="100" w:afterAutospacing="1"/>
              <w:rPr>
                <w:rFonts w:ascii="Calibri" w:eastAsia="Times New Roman" w:hAnsi="Calibri" w:cs="Calibri"/>
                <w:i/>
                <w:sz w:val="24"/>
                <w:szCs w:val="24"/>
                <w:lang w:val="ca-ES" w:eastAsia="es-ES"/>
              </w:rPr>
            </w:pPr>
            <w:r w:rsidRPr="0078544E">
              <w:rPr>
                <w:rFonts w:ascii="Calibri" w:eastAsia="Times New Roman" w:hAnsi="Calibri" w:cs="Calibri"/>
                <w:i/>
                <w:sz w:val="24"/>
                <w:szCs w:val="24"/>
                <w:lang w:val="ca-ES" w:eastAsia="es-ES"/>
              </w:rPr>
              <w:t>Gabinet Jurídic: reunió de 23/04/20:</w:t>
            </w:r>
          </w:p>
          <w:p w:rsidR="006918F6" w:rsidRPr="0078544E" w:rsidRDefault="006918F6" w:rsidP="006918F6">
            <w:pPr>
              <w:spacing w:before="100" w:beforeAutospacing="1" w:after="100" w:afterAutospacing="1"/>
              <w:rPr>
                <w:rFonts w:ascii="Calibri" w:eastAsia="Times New Roman" w:hAnsi="Calibri" w:cs="Calibri"/>
                <w:bCs/>
                <w:sz w:val="24"/>
                <w:szCs w:val="24"/>
                <w:lang w:val="ca-ES" w:eastAsia="es-ES"/>
              </w:rPr>
            </w:pPr>
            <w:r w:rsidRPr="0078544E">
              <w:rPr>
                <w:rFonts w:ascii="Calibri" w:eastAsia="Times New Roman" w:hAnsi="Calibri" w:cs="Calibri"/>
                <w:bCs/>
                <w:sz w:val="24"/>
                <w:szCs w:val="24"/>
                <w:lang w:val="ca-ES" w:eastAsia="es-ES"/>
              </w:rPr>
              <w:t>En principi només es podria resoldre si la resolució és de resposta automàtica.</w:t>
            </w:r>
          </w:p>
          <w:p w:rsidR="006918F6" w:rsidRPr="0078544E" w:rsidRDefault="006918F6" w:rsidP="006918F6">
            <w:pPr>
              <w:spacing w:before="100" w:beforeAutospacing="1" w:after="100" w:afterAutospacing="1"/>
              <w:rPr>
                <w:rFonts w:ascii="Calibri" w:eastAsia="Times New Roman" w:hAnsi="Calibri" w:cs="Calibri"/>
                <w:bCs/>
                <w:sz w:val="24"/>
                <w:szCs w:val="24"/>
                <w:lang w:val="ca-ES" w:eastAsia="es-ES"/>
              </w:rPr>
            </w:pPr>
            <w:r w:rsidRPr="0078544E">
              <w:rPr>
                <w:rFonts w:ascii="Calibri" w:eastAsia="Times New Roman" w:hAnsi="Calibri" w:cs="Calibri"/>
                <w:bCs/>
                <w:sz w:val="24"/>
                <w:szCs w:val="24"/>
                <w:lang w:val="ca-ES" w:eastAsia="es-ES"/>
              </w:rPr>
              <w:t>En les sol·licituds de  trasllat seria el cas de les denegacions per no complir uns dels criteris o quan pots acceptar-lo perquè no hi ha límit de places.</w:t>
            </w:r>
          </w:p>
          <w:p w:rsidR="006918F6" w:rsidRDefault="006918F6" w:rsidP="006722B2">
            <w:pPr>
              <w:spacing w:before="100" w:beforeAutospacing="1" w:after="100" w:afterAutospacing="1"/>
              <w:rPr>
                <w:rFonts w:ascii="Calibri" w:eastAsia="Times New Roman" w:hAnsi="Calibri" w:cs="Calibri"/>
                <w:sz w:val="24"/>
                <w:szCs w:val="24"/>
                <w:lang w:val="ca-ES" w:eastAsia="es-ES"/>
              </w:rPr>
            </w:pPr>
          </w:p>
          <w:p w:rsidR="00DE7C62" w:rsidRPr="000B31CD" w:rsidRDefault="00DE7C62" w:rsidP="006722B2">
            <w:pPr>
              <w:spacing w:before="100" w:beforeAutospacing="1" w:after="100" w:afterAutospacing="1"/>
              <w:rPr>
                <w:rFonts w:ascii="Calibri" w:eastAsia="Times New Roman" w:hAnsi="Calibri" w:cs="Calibri"/>
                <w:sz w:val="24"/>
                <w:szCs w:val="24"/>
                <w:lang w:val="ca-ES" w:eastAsia="es-ES"/>
              </w:rPr>
            </w:pPr>
          </w:p>
        </w:tc>
      </w:tr>
      <w:tr w:rsidR="007D4561" w:rsidRPr="000B31CD" w:rsidTr="00C60978">
        <w:tc>
          <w:tcPr>
            <w:tcW w:w="3964" w:type="dxa"/>
          </w:tcPr>
          <w:p w:rsidR="007D4561" w:rsidRPr="000B31CD" w:rsidRDefault="007D4561" w:rsidP="00553BE6">
            <w:pPr>
              <w:pStyle w:val="Prrafodelista"/>
              <w:ind w:left="164"/>
              <w:rPr>
                <w:rFonts w:ascii="Calibri" w:eastAsia="Times New Roman" w:hAnsi="Calibri" w:cs="Calibri"/>
                <w:color w:val="000000"/>
                <w:sz w:val="24"/>
                <w:szCs w:val="24"/>
                <w:lang w:val="ca-ES" w:eastAsia="es-ES"/>
              </w:rPr>
            </w:pPr>
            <w:r w:rsidRPr="000B31CD">
              <w:rPr>
                <w:rFonts w:ascii="Calibri" w:eastAsia="Times New Roman" w:hAnsi="Calibri" w:cs="Calibri"/>
                <w:color w:val="000000"/>
                <w:sz w:val="24"/>
                <w:szCs w:val="24"/>
                <w:lang w:val="ca-ES" w:eastAsia="es-ES"/>
              </w:rPr>
              <w:lastRenderedPageBreak/>
              <w:t xml:space="preserve">Es pot notificar la </w:t>
            </w:r>
            <w:r w:rsidR="006918F6">
              <w:rPr>
                <w:rFonts w:ascii="Calibri" w:eastAsia="Times New Roman" w:hAnsi="Calibri" w:cs="Calibri"/>
                <w:color w:val="000000"/>
                <w:sz w:val="24"/>
                <w:szCs w:val="24"/>
                <w:lang w:val="ca-ES" w:eastAsia="es-ES"/>
              </w:rPr>
              <w:t>resolució</w:t>
            </w:r>
            <w:r w:rsidRPr="000B31CD">
              <w:rPr>
                <w:rFonts w:ascii="Calibri" w:eastAsia="Times New Roman" w:hAnsi="Calibri" w:cs="Calibri"/>
                <w:color w:val="000000"/>
                <w:sz w:val="24"/>
                <w:szCs w:val="24"/>
                <w:lang w:val="ca-ES" w:eastAsia="es-ES"/>
              </w:rPr>
              <w:t>?</w:t>
            </w:r>
          </w:p>
        </w:tc>
        <w:tc>
          <w:tcPr>
            <w:tcW w:w="6096" w:type="dxa"/>
          </w:tcPr>
          <w:p w:rsidR="007D4561" w:rsidRPr="00EE4819" w:rsidRDefault="0040420F" w:rsidP="00EE4819">
            <w:pPr>
              <w:pStyle w:val="Prrafodelista"/>
              <w:numPr>
                <w:ilvl w:val="0"/>
                <w:numId w:val="21"/>
              </w:numPr>
              <w:rPr>
                <w:rFonts w:ascii="Calibri" w:eastAsia="Times New Roman" w:hAnsi="Calibri" w:cs="Calibri"/>
                <w:bCs/>
                <w:color w:val="000000"/>
                <w:sz w:val="24"/>
                <w:szCs w:val="24"/>
                <w:lang w:val="ca-ES" w:eastAsia="es-ES"/>
              </w:rPr>
            </w:pPr>
            <w:r w:rsidRPr="00EE4819">
              <w:rPr>
                <w:rFonts w:ascii="Calibri" w:eastAsia="Times New Roman" w:hAnsi="Calibri" w:cs="Calibri"/>
                <w:bCs/>
                <w:color w:val="000000"/>
                <w:sz w:val="24"/>
                <w:szCs w:val="24"/>
                <w:lang w:val="ca-ES" w:eastAsia="es-ES"/>
              </w:rPr>
              <w:t>Si es tracta d’un estudiant del qual tenim les dades necessàries per notificar-li per E-</w:t>
            </w:r>
            <w:proofErr w:type="spellStart"/>
            <w:r w:rsidRPr="00EE4819">
              <w:rPr>
                <w:rFonts w:ascii="Calibri" w:eastAsia="Times New Roman" w:hAnsi="Calibri" w:cs="Calibri"/>
                <w:bCs/>
                <w:color w:val="000000"/>
                <w:sz w:val="24"/>
                <w:szCs w:val="24"/>
                <w:lang w:val="ca-ES" w:eastAsia="es-ES"/>
              </w:rPr>
              <w:t>notum</w:t>
            </w:r>
            <w:proofErr w:type="spellEnd"/>
            <w:r w:rsidRPr="00EE4819">
              <w:rPr>
                <w:rFonts w:ascii="Calibri" w:eastAsia="Times New Roman" w:hAnsi="Calibri" w:cs="Calibri"/>
                <w:bCs/>
                <w:color w:val="000000"/>
                <w:sz w:val="24"/>
                <w:szCs w:val="24"/>
                <w:lang w:val="ca-ES" w:eastAsia="es-ES"/>
              </w:rPr>
              <w:t>, se li notifica ja oficialment.</w:t>
            </w:r>
          </w:p>
          <w:p w:rsidR="0040420F" w:rsidRPr="000B31CD" w:rsidRDefault="0040420F" w:rsidP="00B06AB6">
            <w:pPr>
              <w:rPr>
                <w:rFonts w:ascii="Calibri" w:eastAsia="Times New Roman" w:hAnsi="Calibri" w:cs="Calibri"/>
                <w:bCs/>
                <w:color w:val="000000"/>
                <w:sz w:val="24"/>
                <w:szCs w:val="24"/>
                <w:lang w:val="ca-ES" w:eastAsia="es-ES"/>
              </w:rPr>
            </w:pPr>
          </w:p>
          <w:p w:rsidR="00181697" w:rsidRPr="00181697" w:rsidRDefault="00181697" w:rsidP="00181697">
            <w:pPr>
              <w:ind w:left="360"/>
              <w:rPr>
                <w:rFonts w:ascii="Calibri" w:eastAsia="Times New Roman" w:hAnsi="Calibri" w:cs="Calibri"/>
                <w:bCs/>
                <w:color w:val="000000"/>
                <w:sz w:val="24"/>
                <w:szCs w:val="24"/>
                <w:lang w:val="ca-ES" w:eastAsia="es-ES"/>
              </w:rPr>
            </w:pPr>
          </w:p>
          <w:p w:rsidR="00181697" w:rsidRDefault="00181697" w:rsidP="00181697">
            <w:pPr>
              <w:pStyle w:val="Prrafodelista"/>
              <w:rPr>
                <w:rFonts w:ascii="Calibri" w:eastAsia="Times New Roman" w:hAnsi="Calibri" w:cs="Calibri"/>
                <w:bCs/>
                <w:color w:val="000000"/>
                <w:sz w:val="24"/>
                <w:szCs w:val="24"/>
                <w:lang w:val="ca-ES" w:eastAsia="es-ES"/>
              </w:rPr>
            </w:pPr>
          </w:p>
          <w:p w:rsidR="006270D7" w:rsidRPr="00181697" w:rsidRDefault="006270D7" w:rsidP="00181697">
            <w:pPr>
              <w:pStyle w:val="Prrafodelista"/>
              <w:rPr>
                <w:rFonts w:ascii="Calibri" w:eastAsia="Times New Roman" w:hAnsi="Calibri" w:cs="Calibri"/>
                <w:bCs/>
                <w:color w:val="000000"/>
                <w:sz w:val="24"/>
                <w:szCs w:val="24"/>
                <w:lang w:val="ca-ES" w:eastAsia="es-ES"/>
              </w:rPr>
            </w:pPr>
          </w:p>
          <w:p w:rsidR="00181697" w:rsidRPr="00181697" w:rsidRDefault="00181697" w:rsidP="00181697">
            <w:pPr>
              <w:ind w:left="360"/>
              <w:rPr>
                <w:rFonts w:ascii="Calibri" w:eastAsia="Times New Roman" w:hAnsi="Calibri" w:cs="Calibri"/>
                <w:bCs/>
                <w:color w:val="000000"/>
                <w:sz w:val="24"/>
                <w:szCs w:val="24"/>
                <w:lang w:val="ca-ES" w:eastAsia="es-ES"/>
              </w:rPr>
            </w:pPr>
          </w:p>
          <w:p w:rsidR="00181697" w:rsidRPr="00181697" w:rsidRDefault="00181697" w:rsidP="00181697">
            <w:pPr>
              <w:ind w:left="360"/>
              <w:rPr>
                <w:rFonts w:ascii="Calibri" w:eastAsia="Times New Roman" w:hAnsi="Calibri" w:cs="Calibri"/>
                <w:bCs/>
                <w:color w:val="000000"/>
                <w:sz w:val="24"/>
                <w:szCs w:val="24"/>
                <w:lang w:val="ca-ES" w:eastAsia="es-ES"/>
              </w:rPr>
            </w:pPr>
          </w:p>
          <w:p w:rsidR="00181697" w:rsidRPr="00181697" w:rsidRDefault="00181697" w:rsidP="00181697">
            <w:pPr>
              <w:ind w:left="360"/>
              <w:rPr>
                <w:rFonts w:ascii="Calibri" w:eastAsia="Times New Roman" w:hAnsi="Calibri" w:cs="Calibri"/>
                <w:bCs/>
                <w:color w:val="000000"/>
                <w:sz w:val="24"/>
                <w:szCs w:val="24"/>
                <w:lang w:val="ca-ES" w:eastAsia="es-ES"/>
              </w:rPr>
            </w:pPr>
          </w:p>
          <w:p w:rsidR="0040420F" w:rsidRPr="000B31CD" w:rsidRDefault="0040420F" w:rsidP="0040420F">
            <w:pPr>
              <w:pStyle w:val="Prrafodelista"/>
              <w:numPr>
                <w:ilvl w:val="0"/>
                <w:numId w:val="13"/>
              </w:numPr>
              <w:rPr>
                <w:rFonts w:ascii="Calibri" w:eastAsia="Times New Roman" w:hAnsi="Calibri" w:cs="Calibri"/>
                <w:bCs/>
                <w:color w:val="000000"/>
                <w:sz w:val="24"/>
                <w:szCs w:val="24"/>
                <w:lang w:val="ca-ES" w:eastAsia="es-ES"/>
              </w:rPr>
            </w:pPr>
            <w:r w:rsidRPr="000B31CD">
              <w:rPr>
                <w:rFonts w:ascii="Calibri" w:eastAsia="Times New Roman" w:hAnsi="Calibri" w:cs="Calibri"/>
                <w:bCs/>
                <w:color w:val="000000"/>
                <w:sz w:val="24"/>
                <w:szCs w:val="24"/>
                <w:lang w:val="ca-ES" w:eastAsia="es-ES"/>
              </w:rPr>
              <w:t>Si es tracta d’un estudiant estranger que no tingui NIE no hi possibilitat de notificar a través d’E-</w:t>
            </w:r>
            <w:proofErr w:type="spellStart"/>
            <w:r w:rsidRPr="000B31CD">
              <w:rPr>
                <w:rFonts w:ascii="Calibri" w:eastAsia="Times New Roman" w:hAnsi="Calibri" w:cs="Calibri"/>
                <w:bCs/>
                <w:color w:val="000000"/>
                <w:sz w:val="24"/>
                <w:szCs w:val="24"/>
                <w:lang w:val="ca-ES" w:eastAsia="es-ES"/>
              </w:rPr>
              <w:t>notum</w:t>
            </w:r>
            <w:proofErr w:type="spellEnd"/>
            <w:r w:rsidRPr="000B31CD">
              <w:rPr>
                <w:rFonts w:ascii="Calibri" w:eastAsia="Times New Roman" w:hAnsi="Calibri" w:cs="Calibri"/>
                <w:bCs/>
                <w:color w:val="000000"/>
                <w:sz w:val="24"/>
                <w:szCs w:val="24"/>
                <w:lang w:val="ca-ES" w:eastAsia="es-ES"/>
              </w:rPr>
              <w:t xml:space="preserve">.  </w:t>
            </w:r>
          </w:p>
        </w:tc>
        <w:tc>
          <w:tcPr>
            <w:tcW w:w="3934" w:type="dxa"/>
          </w:tcPr>
          <w:p w:rsidR="00181697" w:rsidRDefault="00181697" w:rsidP="006918F6">
            <w:pPr>
              <w:spacing w:before="100" w:beforeAutospacing="1" w:after="100" w:afterAutospacing="1"/>
              <w:rPr>
                <w:rFonts w:ascii="Calibri" w:eastAsia="Times New Roman" w:hAnsi="Calibri" w:cs="Calibri"/>
                <w:i/>
                <w:sz w:val="24"/>
                <w:szCs w:val="24"/>
                <w:lang w:val="ca-ES" w:eastAsia="es-ES"/>
              </w:rPr>
            </w:pPr>
            <w:r w:rsidRPr="0078544E">
              <w:rPr>
                <w:rFonts w:ascii="Calibri" w:eastAsia="Times New Roman" w:hAnsi="Calibri" w:cs="Calibri"/>
                <w:i/>
                <w:sz w:val="24"/>
                <w:szCs w:val="24"/>
                <w:lang w:val="ca-ES" w:eastAsia="es-ES"/>
              </w:rPr>
              <w:t>Gabinet Jurídic: reunió de 23/04/20:</w:t>
            </w:r>
            <w:r>
              <w:rPr>
                <w:rFonts w:ascii="Calibri" w:eastAsia="Times New Roman" w:hAnsi="Calibri" w:cs="Calibri"/>
                <w:i/>
                <w:sz w:val="24"/>
                <w:szCs w:val="24"/>
                <w:lang w:val="ca-ES" w:eastAsia="es-ES"/>
              </w:rPr>
              <w:t xml:space="preserve"> </w:t>
            </w:r>
          </w:p>
          <w:p w:rsidR="006918F6" w:rsidRPr="0078544E" w:rsidRDefault="006270D7" w:rsidP="006918F6">
            <w:pPr>
              <w:spacing w:before="100" w:beforeAutospacing="1" w:after="100" w:afterAutospacing="1"/>
              <w:rPr>
                <w:rFonts w:ascii="Calibri" w:eastAsia="Times New Roman" w:hAnsi="Calibri" w:cs="Calibri"/>
                <w:sz w:val="24"/>
                <w:szCs w:val="24"/>
                <w:lang w:val="ca-ES" w:eastAsia="es-ES"/>
              </w:rPr>
            </w:pPr>
            <w:r>
              <w:rPr>
                <w:rFonts w:ascii="Calibri" w:eastAsia="Times New Roman" w:hAnsi="Calibri" w:cs="Calibri"/>
                <w:bCs/>
                <w:sz w:val="24"/>
                <w:szCs w:val="24"/>
                <w:lang w:val="ca-ES" w:eastAsia="es-ES"/>
              </w:rPr>
              <w:t>Si, però t</w:t>
            </w:r>
            <w:r w:rsidR="00EE4819">
              <w:rPr>
                <w:rFonts w:ascii="Calibri" w:eastAsia="Times New Roman" w:hAnsi="Calibri" w:cs="Calibri"/>
                <w:bCs/>
                <w:sz w:val="24"/>
                <w:szCs w:val="24"/>
                <w:lang w:val="ca-ES" w:eastAsia="es-ES"/>
              </w:rPr>
              <w:t xml:space="preserve">enint en compte però, que </w:t>
            </w:r>
            <w:r w:rsidR="006918F6" w:rsidRPr="0078544E">
              <w:rPr>
                <w:rFonts w:ascii="Calibri" w:eastAsia="Times New Roman" w:hAnsi="Calibri" w:cs="Calibri"/>
                <w:bCs/>
                <w:sz w:val="24"/>
                <w:szCs w:val="24"/>
                <w:lang w:val="ca-ES" w:eastAsia="es-ES"/>
              </w:rPr>
              <w:t xml:space="preserve">només s’haurien de resoldre i notificar les resolucions quan es tracti de resposta automàtica. </w:t>
            </w:r>
            <w:r w:rsidR="006918F6" w:rsidRPr="0078544E">
              <w:rPr>
                <w:rFonts w:ascii="Calibri" w:eastAsia="Times New Roman" w:hAnsi="Calibri" w:cs="Calibri"/>
                <w:bCs/>
                <w:i/>
                <w:sz w:val="24"/>
                <w:szCs w:val="24"/>
                <w:lang w:val="ca-ES" w:eastAsia="es-ES"/>
              </w:rPr>
              <w:t>(cas de Medicina quan un estudiant no té el 7 de mitja</w:t>
            </w:r>
            <w:r w:rsidR="006918F6" w:rsidRPr="0078544E">
              <w:rPr>
                <w:rFonts w:ascii="Calibri" w:eastAsia="Times New Roman" w:hAnsi="Calibri" w:cs="Calibri"/>
                <w:bCs/>
                <w:i/>
                <w:sz w:val="24"/>
                <w:szCs w:val="24"/>
                <w:lang w:val="ca-ES" w:eastAsia="es-ES"/>
              </w:rPr>
              <w:t xml:space="preserve">, o en el cas que el grau no tingui límit de </w:t>
            </w:r>
          </w:p>
          <w:p w:rsidR="007D4561" w:rsidRDefault="006918F6" w:rsidP="0076022D">
            <w:pPr>
              <w:spacing w:before="100" w:beforeAutospacing="1" w:after="100" w:afterAutospacing="1"/>
              <w:ind w:left="37"/>
              <w:rPr>
                <w:rFonts w:ascii="Calibri" w:eastAsia="Times New Roman" w:hAnsi="Calibri" w:cs="Calibri"/>
                <w:sz w:val="24"/>
                <w:szCs w:val="24"/>
                <w:lang w:val="ca-ES" w:eastAsia="es-ES"/>
              </w:rPr>
            </w:pPr>
            <w:r>
              <w:rPr>
                <w:rFonts w:ascii="Calibri" w:eastAsia="Times New Roman" w:hAnsi="Calibri" w:cs="Calibri"/>
                <w:sz w:val="24"/>
                <w:szCs w:val="24"/>
                <w:lang w:val="ca-ES" w:eastAsia="es-ES"/>
              </w:rPr>
              <w:t>Es podria</w:t>
            </w:r>
            <w:r w:rsidR="0040420F" w:rsidRPr="00B06AB6">
              <w:rPr>
                <w:rFonts w:ascii="Calibri" w:eastAsia="Times New Roman" w:hAnsi="Calibri" w:cs="Calibri"/>
                <w:sz w:val="24"/>
                <w:szCs w:val="24"/>
                <w:lang w:val="ca-ES" w:eastAsia="es-ES"/>
              </w:rPr>
              <w:t xml:space="preserve"> fer </w:t>
            </w:r>
            <w:r w:rsidR="003D7003" w:rsidRPr="000B31CD">
              <w:rPr>
                <w:rFonts w:ascii="Calibri" w:eastAsia="Times New Roman" w:hAnsi="Calibri" w:cs="Calibri"/>
                <w:sz w:val="24"/>
                <w:szCs w:val="24"/>
                <w:lang w:val="ca-ES" w:eastAsia="es-ES"/>
              </w:rPr>
              <w:t>la</w:t>
            </w:r>
            <w:r w:rsidR="0040420F" w:rsidRPr="00B06AB6">
              <w:rPr>
                <w:rFonts w:ascii="Calibri" w:eastAsia="Times New Roman" w:hAnsi="Calibri" w:cs="Calibri"/>
                <w:sz w:val="24"/>
                <w:szCs w:val="24"/>
                <w:lang w:val="ca-ES" w:eastAsia="es-ES"/>
              </w:rPr>
              <w:t xml:space="preserve"> resolució i signa</w:t>
            </w:r>
            <w:r w:rsidR="003D7003" w:rsidRPr="000B31CD">
              <w:rPr>
                <w:rFonts w:ascii="Calibri" w:eastAsia="Times New Roman" w:hAnsi="Calibri" w:cs="Calibri"/>
                <w:sz w:val="24"/>
                <w:szCs w:val="24"/>
                <w:lang w:val="ca-ES" w:eastAsia="es-ES"/>
              </w:rPr>
              <w:t>r-la</w:t>
            </w:r>
            <w:r w:rsidR="0040420F" w:rsidRPr="00B06AB6">
              <w:rPr>
                <w:rFonts w:ascii="Calibri" w:eastAsia="Times New Roman" w:hAnsi="Calibri" w:cs="Calibri"/>
                <w:sz w:val="24"/>
                <w:szCs w:val="24"/>
                <w:lang w:val="ca-ES" w:eastAsia="es-ES"/>
              </w:rPr>
              <w:t xml:space="preserve"> digitalment</w:t>
            </w:r>
            <w:r w:rsidR="003D7003" w:rsidRPr="000B31CD">
              <w:rPr>
                <w:rFonts w:ascii="Calibri" w:eastAsia="Times New Roman" w:hAnsi="Calibri" w:cs="Calibri"/>
                <w:sz w:val="24"/>
                <w:szCs w:val="24"/>
                <w:lang w:val="ca-ES" w:eastAsia="es-ES"/>
              </w:rPr>
              <w:t xml:space="preserve"> i </w:t>
            </w:r>
            <w:r w:rsidR="00181697">
              <w:rPr>
                <w:rFonts w:ascii="Calibri" w:eastAsia="Times New Roman" w:hAnsi="Calibri" w:cs="Calibri"/>
                <w:sz w:val="24"/>
                <w:szCs w:val="24"/>
                <w:lang w:val="ca-ES" w:eastAsia="es-ES"/>
              </w:rPr>
              <w:t>avançar</w:t>
            </w:r>
            <w:r w:rsidR="0040420F" w:rsidRPr="00B06AB6">
              <w:rPr>
                <w:rFonts w:ascii="Calibri" w:eastAsia="Times New Roman" w:hAnsi="Calibri" w:cs="Calibri"/>
                <w:sz w:val="24"/>
                <w:szCs w:val="24"/>
                <w:lang w:val="ca-ES" w:eastAsia="es-ES"/>
              </w:rPr>
              <w:t>-la per correu electrònic,  avisant a l'estudiant que quan es pugui notificar normalment ja rebrà la resolució per correu postal</w:t>
            </w:r>
            <w:r w:rsidR="003D7003" w:rsidRPr="000B31CD">
              <w:rPr>
                <w:rFonts w:ascii="Calibri" w:eastAsia="Times New Roman" w:hAnsi="Calibri" w:cs="Calibri"/>
                <w:sz w:val="24"/>
                <w:szCs w:val="24"/>
                <w:lang w:val="ca-ES" w:eastAsia="es-ES"/>
              </w:rPr>
              <w:t>.</w:t>
            </w:r>
          </w:p>
          <w:p w:rsidR="00EE4819" w:rsidRDefault="0078544E" w:rsidP="0078544E">
            <w:pPr>
              <w:spacing w:before="100" w:beforeAutospacing="1" w:after="100" w:afterAutospacing="1"/>
              <w:ind w:left="37"/>
              <w:rPr>
                <w:rFonts w:ascii="Calibri" w:eastAsia="Times New Roman" w:hAnsi="Calibri" w:cs="Calibri"/>
                <w:sz w:val="24"/>
                <w:szCs w:val="24"/>
                <w:lang w:val="ca-ES" w:eastAsia="es-ES"/>
              </w:rPr>
            </w:pPr>
            <w:r w:rsidRPr="00181697">
              <w:rPr>
                <w:rFonts w:ascii="Calibri" w:eastAsia="Times New Roman" w:hAnsi="Calibri" w:cs="Calibri"/>
                <w:i/>
                <w:sz w:val="24"/>
                <w:szCs w:val="24"/>
                <w:lang w:val="ca-ES" w:eastAsia="es-ES"/>
              </w:rPr>
              <w:t>Gabinet Jurídic, reunió 23/04/20:</w:t>
            </w:r>
            <w:r>
              <w:rPr>
                <w:rFonts w:ascii="Calibri" w:eastAsia="Times New Roman" w:hAnsi="Calibri" w:cs="Calibri"/>
                <w:sz w:val="24"/>
                <w:szCs w:val="24"/>
                <w:lang w:val="ca-ES" w:eastAsia="es-ES"/>
              </w:rPr>
              <w:t xml:space="preserve"> </w:t>
            </w:r>
          </w:p>
          <w:p w:rsidR="006918F6" w:rsidRPr="000B31CD" w:rsidRDefault="006918F6" w:rsidP="0078544E">
            <w:pPr>
              <w:spacing w:before="100" w:beforeAutospacing="1" w:after="100" w:afterAutospacing="1"/>
              <w:ind w:left="37"/>
              <w:rPr>
                <w:rFonts w:ascii="Calibri" w:eastAsia="Times New Roman" w:hAnsi="Calibri" w:cs="Calibri"/>
                <w:sz w:val="24"/>
                <w:szCs w:val="24"/>
                <w:lang w:val="ca-ES" w:eastAsia="es-ES"/>
              </w:rPr>
            </w:pPr>
            <w:r>
              <w:rPr>
                <w:rFonts w:ascii="Calibri" w:eastAsia="Times New Roman" w:hAnsi="Calibri" w:cs="Calibri"/>
                <w:sz w:val="24"/>
                <w:szCs w:val="24"/>
                <w:lang w:val="ca-ES" w:eastAsia="es-ES"/>
              </w:rPr>
              <w:t xml:space="preserve">A tots els </w:t>
            </w:r>
            <w:r w:rsidRPr="006270D7">
              <w:rPr>
                <w:rFonts w:ascii="Calibri" w:eastAsia="Times New Roman" w:hAnsi="Calibri" w:cs="Calibri"/>
                <w:b/>
                <w:sz w:val="24"/>
                <w:szCs w:val="24"/>
                <w:lang w:val="ca-ES" w:eastAsia="es-ES"/>
              </w:rPr>
              <w:t>peus de recurs cal</w:t>
            </w:r>
            <w:r w:rsidR="0078544E" w:rsidRPr="006270D7">
              <w:rPr>
                <w:rFonts w:ascii="Calibri" w:eastAsia="Times New Roman" w:hAnsi="Calibri" w:cs="Calibri"/>
                <w:b/>
                <w:sz w:val="24"/>
                <w:szCs w:val="24"/>
                <w:lang w:val="ca-ES" w:eastAsia="es-ES"/>
              </w:rPr>
              <w:t xml:space="preserve">drà </w:t>
            </w:r>
            <w:r w:rsidRPr="006270D7">
              <w:rPr>
                <w:rFonts w:ascii="Calibri" w:eastAsia="Times New Roman" w:hAnsi="Calibri" w:cs="Calibri"/>
                <w:b/>
                <w:sz w:val="24"/>
                <w:szCs w:val="24"/>
                <w:lang w:val="ca-ES" w:eastAsia="es-ES"/>
              </w:rPr>
              <w:t xml:space="preserve"> afegir</w:t>
            </w:r>
            <w:r w:rsidR="0078544E" w:rsidRPr="006270D7">
              <w:rPr>
                <w:rFonts w:ascii="Calibri" w:eastAsia="Times New Roman" w:hAnsi="Calibri" w:cs="Calibri"/>
                <w:b/>
                <w:sz w:val="24"/>
                <w:szCs w:val="24"/>
                <w:lang w:val="ca-ES" w:eastAsia="es-ES"/>
              </w:rPr>
              <w:t xml:space="preserve"> un redactat addicional</w:t>
            </w:r>
            <w:r w:rsidR="0078544E">
              <w:rPr>
                <w:rFonts w:ascii="Calibri" w:eastAsia="Times New Roman" w:hAnsi="Calibri" w:cs="Calibri"/>
                <w:sz w:val="24"/>
                <w:szCs w:val="24"/>
                <w:lang w:val="ca-ES" w:eastAsia="es-ES"/>
              </w:rPr>
              <w:t xml:space="preserve"> per avisar als estudiants que el termini per a presentar recurs s’iniciarà una vegada hagi finalitzat la suspensió decretada.</w:t>
            </w:r>
          </w:p>
          <w:p w:rsidR="003D7003" w:rsidRPr="000B31CD" w:rsidRDefault="003D7003" w:rsidP="0078544E">
            <w:pPr>
              <w:spacing w:before="100" w:beforeAutospacing="1" w:after="100" w:afterAutospacing="1"/>
              <w:rPr>
                <w:rFonts w:ascii="Calibri" w:eastAsia="Times New Roman" w:hAnsi="Calibri" w:cs="Calibri"/>
                <w:sz w:val="24"/>
                <w:szCs w:val="24"/>
                <w:lang w:val="ca-ES" w:eastAsia="es-ES"/>
              </w:rPr>
            </w:pPr>
          </w:p>
        </w:tc>
      </w:tr>
    </w:tbl>
    <w:p w:rsidR="003D7003" w:rsidRPr="000B31CD" w:rsidRDefault="003D7003">
      <w:pPr>
        <w:rPr>
          <w:lang w:val="ca-ES"/>
        </w:rPr>
      </w:pPr>
    </w:p>
    <w:p w:rsidR="00482DE8" w:rsidRPr="000B31CD" w:rsidRDefault="00482DE8">
      <w:pPr>
        <w:rPr>
          <w:lang w:val="ca-ES"/>
        </w:rPr>
      </w:pPr>
    </w:p>
    <w:tbl>
      <w:tblPr>
        <w:tblStyle w:val="Tablaconcuadrcula"/>
        <w:tblW w:w="0" w:type="auto"/>
        <w:tblLook w:val="04A0" w:firstRow="1" w:lastRow="0" w:firstColumn="1" w:lastColumn="0" w:noHBand="0" w:noVBand="1"/>
      </w:tblPr>
      <w:tblGrid>
        <w:gridCol w:w="3964"/>
        <w:gridCol w:w="6096"/>
        <w:gridCol w:w="3934"/>
      </w:tblGrid>
      <w:tr w:rsidR="003D7003" w:rsidRPr="000B31CD" w:rsidTr="00EE2F69">
        <w:tc>
          <w:tcPr>
            <w:tcW w:w="13994" w:type="dxa"/>
            <w:gridSpan w:val="3"/>
            <w:shd w:val="clear" w:color="auto" w:fill="D9D9D9" w:themeFill="background1" w:themeFillShade="D9"/>
          </w:tcPr>
          <w:p w:rsidR="003D7003" w:rsidRPr="000B31CD" w:rsidRDefault="003D7003" w:rsidP="0076022D">
            <w:pPr>
              <w:spacing w:before="100" w:beforeAutospacing="1" w:after="100" w:afterAutospacing="1"/>
              <w:ind w:left="37"/>
              <w:rPr>
                <w:rFonts w:ascii="Calibri" w:eastAsia="Times New Roman" w:hAnsi="Calibri" w:cs="Calibri"/>
                <w:b/>
                <w:smallCaps/>
                <w:sz w:val="32"/>
                <w:szCs w:val="24"/>
                <w:lang w:val="ca-ES" w:eastAsia="es-ES"/>
              </w:rPr>
            </w:pPr>
            <w:r w:rsidRPr="000B31CD">
              <w:rPr>
                <w:rFonts w:ascii="Calibri" w:eastAsia="Times New Roman" w:hAnsi="Calibri" w:cs="Calibri"/>
                <w:b/>
                <w:smallCaps/>
                <w:sz w:val="32"/>
                <w:szCs w:val="24"/>
                <w:lang w:val="ca-ES" w:eastAsia="es-ES"/>
              </w:rPr>
              <w:t>Es pot generar la taxa d’estudi tant aviat com rebem la sol·licitud?</w:t>
            </w:r>
          </w:p>
        </w:tc>
      </w:tr>
      <w:tr w:rsidR="003D7003" w:rsidRPr="000B31CD" w:rsidTr="00C60978">
        <w:tc>
          <w:tcPr>
            <w:tcW w:w="3964" w:type="dxa"/>
          </w:tcPr>
          <w:p w:rsidR="003D7003" w:rsidRPr="000B31CD" w:rsidRDefault="003D7003" w:rsidP="00553BE6">
            <w:pPr>
              <w:pStyle w:val="Prrafodelista"/>
              <w:ind w:left="164"/>
              <w:rPr>
                <w:rFonts w:ascii="Calibri" w:eastAsia="Times New Roman" w:hAnsi="Calibri" w:cs="Calibri"/>
                <w:color w:val="000000"/>
                <w:sz w:val="24"/>
                <w:szCs w:val="24"/>
                <w:lang w:val="ca-ES" w:eastAsia="es-ES"/>
              </w:rPr>
            </w:pPr>
            <w:r w:rsidRPr="000B31CD">
              <w:rPr>
                <w:rFonts w:ascii="Calibri" w:eastAsia="Times New Roman" w:hAnsi="Calibri" w:cs="Calibri"/>
                <w:color w:val="000000"/>
                <w:sz w:val="24"/>
                <w:szCs w:val="24"/>
                <w:lang w:val="ca-ES" w:eastAsia="es-ES"/>
              </w:rPr>
              <w:t>Bellisens preguntava si</w:t>
            </w:r>
            <w:r w:rsidR="002B2B74" w:rsidRPr="000B31CD">
              <w:rPr>
                <w:rFonts w:ascii="Calibri" w:eastAsia="Times New Roman" w:hAnsi="Calibri" w:cs="Calibri"/>
                <w:color w:val="000000"/>
                <w:sz w:val="24"/>
                <w:szCs w:val="24"/>
                <w:lang w:val="ca-ES" w:eastAsia="es-ES"/>
              </w:rPr>
              <w:t xml:space="preserve"> es podia generar i enviar la taxa d’estudi. </w:t>
            </w:r>
          </w:p>
        </w:tc>
        <w:tc>
          <w:tcPr>
            <w:tcW w:w="6096" w:type="dxa"/>
          </w:tcPr>
          <w:p w:rsidR="003D7003" w:rsidRPr="000B31CD" w:rsidRDefault="003D4AD9" w:rsidP="00B06AB6">
            <w:pPr>
              <w:rPr>
                <w:rFonts w:ascii="Calibri" w:eastAsia="Times New Roman" w:hAnsi="Calibri" w:cs="Calibri"/>
                <w:bCs/>
                <w:color w:val="000000"/>
                <w:sz w:val="24"/>
                <w:szCs w:val="24"/>
                <w:lang w:val="ca-ES" w:eastAsia="es-ES"/>
              </w:rPr>
            </w:pPr>
            <w:r w:rsidRPr="000B31CD">
              <w:rPr>
                <w:rFonts w:ascii="Calibri" w:eastAsia="Times New Roman" w:hAnsi="Calibri" w:cs="Calibri"/>
                <w:bCs/>
                <w:color w:val="000000"/>
                <w:sz w:val="24"/>
                <w:szCs w:val="24"/>
                <w:lang w:val="ca-ES" w:eastAsia="es-ES"/>
              </w:rPr>
              <w:t xml:space="preserve">SI, </w:t>
            </w:r>
            <w:r w:rsidR="002B2B74" w:rsidRPr="000B31CD">
              <w:rPr>
                <w:rFonts w:ascii="Calibri" w:eastAsia="Times New Roman" w:hAnsi="Calibri" w:cs="Calibri"/>
                <w:bCs/>
                <w:color w:val="000000"/>
                <w:sz w:val="24"/>
                <w:szCs w:val="24"/>
                <w:lang w:val="ca-ES" w:eastAsia="es-ES"/>
              </w:rPr>
              <w:t>tant aviat com l’estudiant presenta la sol·licitud ja es pot generar la taxa d’estudi.</w:t>
            </w:r>
          </w:p>
          <w:p w:rsidR="002B2B74" w:rsidRPr="000B31CD" w:rsidRDefault="002B2B74" w:rsidP="00B06AB6">
            <w:pPr>
              <w:rPr>
                <w:rFonts w:ascii="Calibri" w:eastAsia="Times New Roman" w:hAnsi="Calibri" w:cs="Calibri"/>
                <w:bCs/>
                <w:color w:val="000000"/>
                <w:sz w:val="24"/>
                <w:szCs w:val="24"/>
                <w:lang w:val="ca-ES" w:eastAsia="es-ES"/>
              </w:rPr>
            </w:pPr>
          </w:p>
        </w:tc>
        <w:tc>
          <w:tcPr>
            <w:tcW w:w="3934" w:type="dxa"/>
          </w:tcPr>
          <w:p w:rsidR="003D7003" w:rsidRPr="000B31CD" w:rsidRDefault="003D7003" w:rsidP="0076022D">
            <w:pPr>
              <w:spacing w:before="100" w:beforeAutospacing="1" w:after="100" w:afterAutospacing="1"/>
              <w:ind w:left="37"/>
              <w:rPr>
                <w:rFonts w:ascii="Calibri" w:eastAsia="Times New Roman" w:hAnsi="Calibri" w:cs="Calibri"/>
                <w:sz w:val="24"/>
                <w:szCs w:val="24"/>
                <w:lang w:val="ca-ES" w:eastAsia="es-ES"/>
              </w:rPr>
            </w:pPr>
          </w:p>
        </w:tc>
      </w:tr>
      <w:tr w:rsidR="002B2B74" w:rsidRPr="000B31CD" w:rsidTr="00C60978">
        <w:tc>
          <w:tcPr>
            <w:tcW w:w="3964" w:type="dxa"/>
          </w:tcPr>
          <w:p w:rsidR="002B2B74" w:rsidRPr="000B31CD" w:rsidRDefault="002B2B74" w:rsidP="00553BE6">
            <w:pPr>
              <w:pStyle w:val="Prrafodelista"/>
              <w:ind w:left="164"/>
              <w:rPr>
                <w:rFonts w:ascii="Calibri" w:eastAsia="Times New Roman" w:hAnsi="Calibri" w:cs="Calibri"/>
                <w:color w:val="000000"/>
                <w:sz w:val="24"/>
                <w:szCs w:val="24"/>
                <w:lang w:val="ca-ES" w:eastAsia="es-ES"/>
              </w:rPr>
            </w:pPr>
            <w:r w:rsidRPr="000B31CD">
              <w:rPr>
                <w:rFonts w:ascii="Calibri" w:eastAsia="Times New Roman" w:hAnsi="Calibri" w:cs="Calibri"/>
                <w:color w:val="000000"/>
                <w:sz w:val="24"/>
                <w:szCs w:val="24"/>
                <w:lang w:val="ca-ES" w:eastAsia="es-ES"/>
              </w:rPr>
              <w:t>Com es fa arribar la taxa a l’estudiant?</w:t>
            </w:r>
          </w:p>
        </w:tc>
        <w:tc>
          <w:tcPr>
            <w:tcW w:w="6096" w:type="dxa"/>
          </w:tcPr>
          <w:p w:rsidR="002B2B74" w:rsidRPr="000B31CD" w:rsidRDefault="002B2B74" w:rsidP="00B06AB6">
            <w:pPr>
              <w:rPr>
                <w:rFonts w:ascii="Calibri" w:eastAsia="Times New Roman" w:hAnsi="Calibri" w:cs="Calibri"/>
                <w:bCs/>
                <w:color w:val="000000"/>
                <w:sz w:val="24"/>
                <w:szCs w:val="24"/>
                <w:lang w:val="ca-ES" w:eastAsia="es-ES"/>
              </w:rPr>
            </w:pPr>
            <w:r w:rsidRPr="000B31CD">
              <w:rPr>
                <w:rFonts w:ascii="Calibri" w:eastAsia="Times New Roman" w:hAnsi="Calibri" w:cs="Calibri"/>
                <w:bCs/>
                <w:color w:val="000000"/>
                <w:sz w:val="24"/>
                <w:szCs w:val="24"/>
                <w:lang w:val="ca-ES" w:eastAsia="es-ES"/>
              </w:rPr>
              <w:t xml:space="preserve">S’hauria d’enviar un correu electrònic a l’estudiant amb el </w:t>
            </w:r>
            <w:proofErr w:type="spellStart"/>
            <w:r w:rsidRPr="000B31CD">
              <w:rPr>
                <w:rFonts w:ascii="Calibri" w:eastAsia="Times New Roman" w:hAnsi="Calibri" w:cs="Calibri"/>
                <w:bCs/>
                <w:color w:val="000000"/>
                <w:sz w:val="24"/>
                <w:szCs w:val="24"/>
                <w:lang w:val="ca-ES" w:eastAsia="es-ES"/>
              </w:rPr>
              <w:t>link</w:t>
            </w:r>
            <w:proofErr w:type="spellEnd"/>
            <w:r w:rsidRPr="000B31CD">
              <w:rPr>
                <w:rFonts w:ascii="Calibri" w:eastAsia="Times New Roman" w:hAnsi="Calibri" w:cs="Calibri"/>
                <w:bCs/>
                <w:color w:val="000000"/>
                <w:sz w:val="24"/>
                <w:szCs w:val="24"/>
                <w:lang w:val="ca-ES" w:eastAsia="es-ES"/>
              </w:rPr>
              <w:t xml:space="preserve"> als “meus rebuts” perquè pugui pagar l’import.</w:t>
            </w:r>
          </w:p>
          <w:p w:rsidR="003D4AD9" w:rsidRPr="000B31CD" w:rsidRDefault="003D4AD9" w:rsidP="00B06AB6">
            <w:pPr>
              <w:rPr>
                <w:rFonts w:ascii="Calibri" w:eastAsia="Times New Roman" w:hAnsi="Calibri" w:cs="Calibri"/>
                <w:bCs/>
                <w:color w:val="000000"/>
                <w:sz w:val="24"/>
                <w:szCs w:val="24"/>
                <w:lang w:val="ca-ES" w:eastAsia="es-ES"/>
              </w:rPr>
            </w:pPr>
          </w:p>
          <w:p w:rsidR="003D4AD9" w:rsidRPr="000B31CD" w:rsidRDefault="003D4AD9" w:rsidP="00B06AB6">
            <w:pPr>
              <w:rPr>
                <w:rFonts w:ascii="Calibri" w:eastAsia="Times New Roman" w:hAnsi="Calibri" w:cs="Calibri"/>
                <w:bCs/>
                <w:color w:val="000000"/>
                <w:sz w:val="24"/>
                <w:szCs w:val="24"/>
                <w:lang w:val="ca-ES" w:eastAsia="es-ES"/>
              </w:rPr>
            </w:pPr>
            <w:r w:rsidRPr="000B31CD">
              <w:rPr>
                <w:rFonts w:ascii="Calibri" w:eastAsia="Times New Roman" w:hAnsi="Calibri" w:cs="Calibri"/>
                <w:bCs/>
                <w:color w:val="000000"/>
                <w:sz w:val="24"/>
                <w:szCs w:val="24"/>
                <w:lang w:val="ca-ES" w:eastAsia="es-ES"/>
              </w:rPr>
              <w:t>Només en casos en què l’estudiant no pugui accedir als “meus rebuts” se’ls envia la taxa per @.</w:t>
            </w:r>
          </w:p>
          <w:p w:rsidR="002B2B74" w:rsidRPr="000B31CD" w:rsidRDefault="002B2B74" w:rsidP="00B06AB6">
            <w:pPr>
              <w:rPr>
                <w:rFonts w:ascii="Calibri" w:eastAsia="Times New Roman" w:hAnsi="Calibri" w:cs="Calibri"/>
                <w:bCs/>
                <w:color w:val="000000"/>
                <w:sz w:val="24"/>
                <w:szCs w:val="24"/>
                <w:lang w:val="ca-ES" w:eastAsia="es-ES"/>
              </w:rPr>
            </w:pPr>
          </w:p>
          <w:p w:rsidR="002B2B74" w:rsidRPr="000B31CD" w:rsidRDefault="002B2B74" w:rsidP="00B06AB6">
            <w:pPr>
              <w:rPr>
                <w:rFonts w:ascii="Calibri" w:eastAsia="Times New Roman" w:hAnsi="Calibri" w:cs="Calibri"/>
                <w:bCs/>
                <w:color w:val="000000"/>
                <w:sz w:val="24"/>
                <w:szCs w:val="24"/>
                <w:lang w:val="ca-ES" w:eastAsia="es-ES"/>
              </w:rPr>
            </w:pPr>
          </w:p>
        </w:tc>
        <w:tc>
          <w:tcPr>
            <w:tcW w:w="3934" w:type="dxa"/>
          </w:tcPr>
          <w:p w:rsidR="002B2B74" w:rsidRPr="000B31CD" w:rsidRDefault="002B2B74" w:rsidP="0079016D">
            <w:pPr>
              <w:spacing w:before="100" w:beforeAutospacing="1" w:after="100" w:afterAutospacing="1"/>
              <w:ind w:left="37"/>
              <w:rPr>
                <w:rFonts w:ascii="Calibri" w:eastAsia="Times New Roman" w:hAnsi="Calibri" w:cs="Calibri"/>
                <w:color w:val="0C882A"/>
                <w:sz w:val="24"/>
                <w:szCs w:val="24"/>
                <w:lang w:val="ca-ES" w:eastAsia="es-ES"/>
              </w:rPr>
            </w:pPr>
          </w:p>
        </w:tc>
      </w:tr>
    </w:tbl>
    <w:p w:rsidR="000B31CD" w:rsidRDefault="000B31CD">
      <w:pPr>
        <w:rPr>
          <w:lang w:val="ca-ES"/>
        </w:rPr>
      </w:pPr>
    </w:p>
    <w:p w:rsidR="0079016D" w:rsidRDefault="0079016D">
      <w:pPr>
        <w:rPr>
          <w:lang w:val="ca-ES"/>
        </w:rPr>
      </w:pPr>
    </w:p>
    <w:p w:rsidR="0079016D" w:rsidRPr="000B31CD" w:rsidRDefault="0079016D">
      <w:pPr>
        <w:rPr>
          <w:lang w:val="ca-ES"/>
        </w:rPr>
      </w:pPr>
    </w:p>
    <w:tbl>
      <w:tblPr>
        <w:tblStyle w:val="Tablaconcuadrcula"/>
        <w:tblW w:w="0" w:type="auto"/>
        <w:tblLook w:val="04A0" w:firstRow="1" w:lastRow="0" w:firstColumn="1" w:lastColumn="0" w:noHBand="0" w:noVBand="1"/>
      </w:tblPr>
      <w:tblGrid>
        <w:gridCol w:w="3964"/>
        <w:gridCol w:w="6096"/>
        <w:gridCol w:w="3934"/>
      </w:tblGrid>
      <w:tr w:rsidR="000B31CD" w:rsidRPr="000B31CD" w:rsidTr="00EB6F6C">
        <w:tc>
          <w:tcPr>
            <w:tcW w:w="13994" w:type="dxa"/>
            <w:gridSpan w:val="3"/>
            <w:shd w:val="clear" w:color="auto" w:fill="D9D9D9" w:themeFill="background1" w:themeFillShade="D9"/>
          </w:tcPr>
          <w:p w:rsidR="000B31CD" w:rsidRPr="000B31CD" w:rsidRDefault="000B31CD" w:rsidP="000B31CD">
            <w:pPr>
              <w:pStyle w:val="xmsonormal"/>
              <w:rPr>
                <w:rFonts w:ascii="Calibri" w:hAnsi="Calibri" w:cs="Calibri"/>
                <w:b/>
                <w:smallCaps/>
                <w:color w:val="0C882A"/>
                <w:sz w:val="32"/>
                <w:lang w:val="ca-ES"/>
              </w:rPr>
            </w:pPr>
            <w:r w:rsidRPr="000B31CD">
              <w:rPr>
                <w:rFonts w:ascii="Calibri" w:hAnsi="Calibri" w:cs="Calibri"/>
                <w:b/>
                <w:smallCaps/>
                <w:sz w:val="32"/>
                <w:lang w:val="ca-ES"/>
              </w:rPr>
              <w:t> S’ha de cobrar la taxa si l’estudiant no compleix els requisits mínims per valorar la seva sol·licitud?</w:t>
            </w:r>
          </w:p>
        </w:tc>
      </w:tr>
      <w:tr w:rsidR="000B31CD" w:rsidRPr="000B31CD" w:rsidTr="00C60978">
        <w:tc>
          <w:tcPr>
            <w:tcW w:w="3964" w:type="dxa"/>
          </w:tcPr>
          <w:p w:rsidR="000B31CD" w:rsidRPr="000B31CD" w:rsidRDefault="00225A0A" w:rsidP="000B31CD">
            <w:pPr>
              <w:pStyle w:val="xmsolistparagraph"/>
              <w:ind w:left="167"/>
              <w:rPr>
                <w:rFonts w:ascii="Calibri" w:hAnsi="Calibri" w:cs="Calibri"/>
                <w:lang w:val="ca-ES"/>
              </w:rPr>
            </w:pPr>
            <w:proofErr w:type="spellStart"/>
            <w:r>
              <w:rPr>
                <w:rFonts w:ascii="Calibri" w:hAnsi="Calibri" w:cs="Calibri"/>
                <w:lang w:val="ca-ES"/>
              </w:rPr>
              <w:t>CTE:</w:t>
            </w:r>
            <w:r w:rsidR="000B31CD" w:rsidRPr="000B31CD">
              <w:rPr>
                <w:rFonts w:ascii="Calibri" w:hAnsi="Calibri" w:cs="Calibri"/>
                <w:lang w:val="ca-ES"/>
              </w:rPr>
              <w:t>Si</w:t>
            </w:r>
            <w:proofErr w:type="spellEnd"/>
            <w:r w:rsidR="000B31CD" w:rsidRPr="000B31CD">
              <w:rPr>
                <w:rFonts w:ascii="Calibri" w:hAnsi="Calibri" w:cs="Calibri"/>
                <w:lang w:val="ca-ES"/>
              </w:rPr>
              <w:t xml:space="preserve"> ja d’entrada no els compleix, la secretaria NO li cobra les taxes d’estudi de reconeixement de crèdits i resol denegant.</w:t>
            </w:r>
          </w:p>
          <w:p w:rsidR="000B31CD" w:rsidRPr="000B31CD" w:rsidRDefault="000B31CD" w:rsidP="000B31CD">
            <w:pPr>
              <w:pStyle w:val="xmsonormal"/>
              <w:ind w:left="167"/>
              <w:rPr>
                <w:rFonts w:ascii="Calibri" w:hAnsi="Calibri" w:cs="Calibri"/>
                <w:color w:val="000000"/>
                <w:lang w:val="ca-ES"/>
              </w:rPr>
            </w:pPr>
          </w:p>
        </w:tc>
        <w:tc>
          <w:tcPr>
            <w:tcW w:w="6096" w:type="dxa"/>
          </w:tcPr>
          <w:p w:rsidR="003637B6" w:rsidRDefault="000B31CD" w:rsidP="00B06AB6">
            <w:pPr>
              <w:rPr>
                <w:rFonts w:ascii="Calibri" w:eastAsia="Times New Roman" w:hAnsi="Calibri" w:cs="Calibri"/>
                <w:bCs/>
                <w:color w:val="000000"/>
                <w:sz w:val="24"/>
                <w:szCs w:val="24"/>
                <w:lang w:val="ca-ES" w:eastAsia="es-ES"/>
              </w:rPr>
            </w:pPr>
            <w:r>
              <w:rPr>
                <w:rFonts w:ascii="Calibri" w:eastAsia="Times New Roman" w:hAnsi="Calibri" w:cs="Calibri"/>
                <w:bCs/>
                <w:color w:val="000000"/>
                <w:sz w:val="24"/>
                <w:szCs w:val="24"/>
                <w:lang w:val="ca-ES" w:eastAsia="es-ES"/>
              </w:rPr>
              <w:t xml:space="preserve">En principi el tràmit el que diu és que aquesta sol·licitud porta associada la taxa i es compleixi o no els requisits l’estudiant hauria de pagar-la.  </w:t>
            </w:r>
          </w:p>
          <w:p w:rsidR="003637B6" w:rsidRDefault="003637B6" w:rsidP="00B06AB6">
            <w:pPr>
              <w:rPr>
                <w:rFonts w:ascii="Calibri" w:eastAsia="Times New Roman" w:hAnsi="Calibri" w:cs="Calibri"/>
                <w:bCs/>
                <w:color w:val="000000"/>
                <w:sz w:val="24"/>
                <w:szCs w:val="24"/>
                <w:lang w:val="ca-ES"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9"/>
              <w:gridCol w:w="5271"/>
            </w:tblGrid>
            <w:tr w:rsidR="003637B6" w:rsidRPr="003637B6" w:rsidTr="003637B6">
              <w:trPr>
                <w:tblCellSpacing w:w="15" w:type="dxa"/>
              </w:trPr>
              <w:tc>
                <w:tcPr>
                  <w:tcW w:w="0" w:type="auto"/>
                  <w:hideMark/>
                </w:tcPr>
                <w:p w:rsidR="003637B6" w:rsidRPr="003637B6" w:rsidRDefault="003637B6" w:rsidP="003637B6">
                  <w:pPr>
                    <w:spacing w:before="100" w:beforeAutospacing="1" w:after="100" w:afterAutospacing="1" w:line="240" w:lineRule="auto"/>
                    <w:jc w:val="center"/>
                    <w:rPr>
                      <w:rFonts w:eastAsia="Times New Roman" w:cstheme="minorHAnsi"/>
                      <w:b/>
                      <w:bCs/>
                      <w:i/>
                      <w:sz w:val="24"/>
                      <w:szCs w:val="24"/>
                      <w:lang w:val="ca-ES" w:eastAsia="es-ES"/>
                    </w:rPr>
                  </w:pPr>
                  <w:r w:rsidRPr="003637B6">
                    <w:rPr>
                      <w:rFonts w:eastAsia="Times New Roman" w:cstheme="minorHAnsi"/>
                      <w:b/>
                      <w:bCs/>
                      <w:i/>
                      <w:sz w:val="24"/>
                      <w:szCs w:val="24"/>
                      <w:lang w:val="ca-ES" w:eastAsia="es-ES"/>
                    </w:rPr>
                    <w:t>“Cost</w:t>
                  </w:r>
                </w:p>
              </w:tc>
              <w:tc>
                <w:tcPr>
                  <w:tcW w:w="0" w:type="auto"/>
                  <w:hideMark/>
                </w:tcPr>
                <w:p w:rsidR="003637B6" w:rsidRPr="003637B6" w:rsidRDefault="003637B6" w:rsidP="003637B6">
                  <w:pPr>
                    <w:spacing w:before="100" w:beforeAutospacing="1" w:after="100" w:afterAutospacing="1" w:line="240" w:lineRule="auto"/>
                    <w:rPr>
                      <w:rFonts w:eastAsia="Times New Roman" w:cstheme="minorHAnsi"/>
                      <w:i/>
                      <w:sz w:val="24"/>
                      <w:szCs w:val="24"/>
                      <w:lang w:val="ca-ES" w:eastAsia="es-ES"/>
                    </w:rPr>
                  </w:pPr>
                  <w:r w:rsidRPr="003637B6">
                    <w:rPr>
                      <w:rFonts w:eastAsia="Times New Roman" w:cstheme="minorHAnsi"/>
                      <w:i/>
                      <w:sz w:val="24"/>
                      <w:szCs w:val="24"/>
                      <w:lang w:val="ca-ES" w:eastAsia="es-ES"/>
                    </w:rPr>
                    <w:t>S'ha d'abonar l'import de la taxa d'estudi de reconeixement, que emet la secretaria, d'acord amb el que estableix el decret de preus públics vigent. (Aquesta taxa inclou la transferència dels crèdits no reconeguts.).”</w:t>
                  </w:r>
                </w:p>
              </w:tc>
            </w:tr>
          </w:tbl>
          <w:p w:rsidR="003637B6" w:rsidRDefault="003637B6" w:rsidP="00B06AB6">
            <w:pPr>
              <w:rPr>
                <w:rFonts w:ascii="Calibri" w:eastAsia="Times New Roman" w:hAnsi="Calibri" w:cs="Calibri"/>
                <w:bCs/>
                <w:color w:val="000000"/>
                <w:sz w:val="24"/>
                <w:szCs w:val="24"/>
                <w:lang w:val="ca-ES" w:eastAsia="es-ES"/>
              </w:rPr>
            </w:pPr>
          </w:p>
          <w:p w:rsidR="003637B6" w:rsidRDefault="003637B6" w:rsidP="00B06AB6">
            <w:pPr>
              <w:rPr>
                <w:rFonts w:ascii="Calibri" w:eastAsia="Times New Roman" w:hAnsi="Calibri" w:cs="Calibri"/>
                <w:bCs/>
                <w:color w:val="000000"/>
                <w:sz w:val="24"/>
                <w:szCs w:val="24"/>
                <w:lang w:val="ca-ES" w:eastAsia="es-ES"/>
              </w:rPr>
            </w:pPr>
          </w:p>
          <w:p w:rsidR="000B31CD" w:rsidRDefault="000B31CD" w:rsidP="00B06AB6">
            <w:pPr>
              <w:rPr>
                <w:rFonts w:ascii="Calibri" w:eastAsia="Times New Roman" w:hAnsi="Calibri" w:cs="Calibri"/>
                <w:bCs/>
                <w:color w:val="000000"/>
                <w:sz w:val="24"/>
                <w:szCs w:val="24"/>
                <w:lang w:val="ca-ES" w:eastAsia="es-ES"/>
              </w:rPr>
            </w:pPr>
            <w:r>
              <w:rPr>
                <w:rFonts w:ascii="Calibri" w:eastAsia="Times New Roman" w:hAnsi="Calibri" w:cs="Calibri"/>
                <w:bCs/>
                <w:color w:val="000000"/>
                <w:sz w:val="24"/>
                <w:szCs w:val="24"/>
                <w:lang w:val="ca-ES" w:eastAsia="es-ES"/>
              </w:rPr>
              <w:t>De fet l’estudiant està informat dels requisits i si, tot i conèixer-los, presenta la sol·licitud no acabo de veure perquè se l’ha d’eximir del pagament de la taxa.</w:t>
            </w:r>
            <w:r w:rsidR="00281E2A">
              <w:rPr>
                <w:rFonts w:ascii="Calibri" w:eastAsia="Times New Roman" w:hAnsi="Calibri" w:cs="Calibri"/>
                <w:bCs/>
                <w:color w:val="000000"/>
                <w:sz w:val="24"/>
                <w:szCs w:val="24"/>
                <w:lang w:val="ca-ES" w:eastAsia="es-ES"/>
              </w:rPr>
              <w:t xml:space="preserve"> </w:t>
            </w:r>
          </w:p>
          <w:p w:rsidR="00281E2A" w:rsidRDefault="00281E2A" w:rsidP="00B06AB6">
            <w:pPr>
              <w:rPr>
                <w:rFonts w:ascii="Calibri" w:eastAsia="Times New Roman" w:hAnsi="Calibri" w:cs="Calibri"/>
                <w:bCs/>
                <w:color w:val="000000"/>
                <w:sz w:val="24"/>
                <w:szCs w:val="24"/>
                <w:lang w:val="ca-ES" w:eastAsia="es-ES"/>
              </w:rPr>
            </w:pPr>
          </w:p>
          <w:p w:rsidR="00281E2A" w:rsidRPr="000B31CD" w:rsidRDefault="00281E2A" w:rsidP="00B06AB6">
            <w:pPr>
              <w:rPr>
                <w:rFonts w:ascii="Calibri" w:eastAsia="Times New Roman" w:hAnsi="Calibri" w:cs="Calibri"/>
                <w:bCs/>
                <w:color w:val="000000"/>
                <w:sz w:val="24"/>
                <w:szCs w:val="24"/>
                <w:lang w:val="ca-ES" w:eastAsia="es-ES"/>
              </w:rPr>
            </w:pPr>
            <w:r>
              <w:rPr>
                <w:rFonts w:ascii="Calibri" w:eastAsia="Times New Roman" w:hAnsi="Calibri" w:cs="Calibri"/>
                <w:bCs/>
                <w:color w:val="000000"/>
                <w:sz w:val="24"/>
                <w:szCs w:val="24"/>
                <w:lang w:val="ca-ES" w:eastAsia="es-ES"/>
              </w:rPr>
              <w:t>Nosaltres podem recomanar a l’estudiant que no la presenti, però el que no podem fer és no acceptar-li.</w:t>
            </w:r>
          </w:p>
        </w:tc>
        <w:tc>
          <w:tcPr>
            <w:tcW w:w="3934" w:type="dxa"/>
          </w:tcPr>
          <w:p w:rsidR="000B31CD" w:rsidRDefault="000B31CD" w:rsidP="000B31CD">
            <w:pPr>
              <w:rPr>
                <w:rFonts w:ascii="Calibri" w:eastAsia="Times New Roman" w:hAnsi="Calibri" w:cs="Calibri"/>
                <w:bCs/>
                <w:color w:val="000000"/>
                <w:sz w:val="24"/>
                <w:szCs w:val="24"/>
                <w:lang w:val="ca-ES" w:eastAsia="es-ES"/>
              </w:rPr>
            </w:pPr>
            <w:r>
              <w:rPr>
                <w:rFonts w:ascii="Calibri" w:eastAsia="Times New Roman" w:hAnsi="Calibri" w:cs="Calibri"/>
                <w:bCs/>
                <w:color w:val="000000"/>
                <w:sz w:val="24"/>
                <w:szCs w:val="24"/>
                <w:lang w:val="ca-ES" w:eastAsia="es-ES"/>
              </w:rPr>
              <w:lastRenderedPageBreak/>
              <w:t xml:space="preserve">Pels correus que heu anat enviat veiem que ni Sescelades, ni Bellisens, ni la Seu, ni el CTE </w:t>
            </w:r>
            <w:r w:rsidR="003637B6">
              <w:rPr>
                <w:rFonts w:ascii="Calibri" w:eastAsia="Times New Roman" w:hAnsi="Calibri" w:cs="Calibri"/>
                <w:bCs/>
                <w:color w:val="000000"/>
                <w:sz w:val="24"/>
                <w:szCs w:val="24"/>
                <w:lang w:val="ca-ES" w:eastAsia="es-ES"/>
              </w:rPr>
              <w:t>cobreu la taxa</w:t>
            </w:r>
            <w:r>
              <w:rPr>
                <w:rFonts w:ascii="Calibri" w:eastAsia="Times New Roman" w:hAnsi="Calibri" w:cs="Calibri"/>
                <w:bCs/>
                <w:color w:val="000000"/>
                <w:sz w:val="24"/>
                <w:szCs w:val="24"/>
                <w:lang w:val="ca-ES" w:eastAsia="es-ES"/>
              </w:rPr>
              <w:t xml:space="preserve"> quan ja ve</w:t>
            </w:r>
            <w:r w:rsidR="003637B6">
              <w:rPr>
                <w:rFonts w:ascii="Calibri" w:eastAsia="Times New Roman" w:hAnsi="Calibri" w:cs="Calibri"/>
                <w:bCs/>
                <w:color w:val="000000"/>
                <w:sz w:val="24"/>
                <w:szCs w:val="24"/>
                <w:lang w:val="ca-ES" w:eastAsia="es-ES"/>
              </w:rPr>
              <w:t>ieu</w:t>
            </w:r>
            <w:r>
              <w:rPr>
                <w:rFonts w:ascii="Calibri" w:eastAsia="Times New Roman" w:hAnsi="Calibri" w:cs="Calibri"/>
                <w:bCs/>
                <w:color w:val="000000"/>
                <w:sz w:val="24"/>
                <w:szCs w:val="24"/>
                <w:lang w:val="ca-ES" w:eastAsia="es-ES"/>
              </w:rPr>
              <w:t xml:space="preserve"> en primer moment que l’estudiant no compleix requisits.</w:t>
            </w:r>
          </w:p>
          <w:p w:rsidR="000B31CD" w:rsidRDefault="000B31CD" w:rsidP="000B31CD">
            <w:pPr>
              <w:rPr>
                <w:rFonts w:ascii="Calibri" w:eastAsia="Times New Roman" w:hAnsi="Calibri" w:cs="Calibri"/>
                <w:bCs/>
                <w:color w:val="000000"/>
                <w:sz w:val="24"/>
                <w:szCs w:val="24"/>
                <w:lang w:val="ca-ES" w:eastAsia="es-ES"/>
              </w:rPr>
            </w:pPr>
          </w:p>
          <w:p w:rsidR="003637B6" w:rsidRPr="0079016D" w:rsidRDefault="0079016D" w:rsidP="000B31CD">
            <w:pPr>
              <w:rPr>
                <w:rFonts w:ascii="Calibri" w:eastAsia="Times New Roman" w:hAnsi="Calibri" w:cs="Calibri"/>
                <w:bCs/>
                <w:sz w:val="24"/>
                <w:szCs w:val="24"/>
                <w:lang w:val="ca-ES" w:eastAsia="es-ES"/>
              </w:rPr>
            </w:pPr>
            <w:r w:rsidRPr="0079016D">
              <w:rPr>
                <w:rFonts w:ascii="Calibri" w:eastAsia="Times New Roman" w:hAnsi="Calibri" w:cs="Calibri"/>
                <w:bCs/>
                <w:sz w:val="24"/>
                <w:szCs w:val="24"/>
                <w:lang w:val="ca-ES" w:eastAsia="es-ES"/>
              </w:rPr>
              <w:t>Pensem que</w:t>
            </w:r>
            <w:r w:rsidR="003637B6" w:rsidRPr="0079016D">
              <w:rPr>
                <w:rFonts w:ascii="Calibri" w:eastAsia="Times New Roman" w:hAnsi="Calibri" w:cs="Calibri"/>
                <w:bCs/>
                <w:sz w:val="24"/>
                <w:szCs w:val="24"/>
                <w:lang w:val="ca-ES" w:eastAsia="es-ES"/>
              </w:rPr>
              <w:t xml:space="preserve"> ara no és el moment, perquè cada secretaria ja haurà començat a actuar segons el seu </w:t>
            </w:r>
            <w:r w:rsidR="003637B6" w:rsidRPr="0079016D">
              <w:rPr>
                <w:rFonts w:ascii="Calibri" w:eastAsia="Times New Roman" w:hAnsi="Calibri" w:cs="Calibri"/>
                <w:bCs/>
                <w:sz w:val="24"/>
                <w:szCs w:val="24"/>
                <w:lang w:val="ca-ES" w:eastAsia="es-ES"/>
              </w:rPr>
              <w:lastRenderedPageBreak/>
              <w:t xml:space="preserve">criteri, però és un tema a </w:t>
            </w:r>
            <w:r w:rsidRPr="0079016D">
              <w:rPr>
                <w:rFonts w:ascii="Calibri" w:eastAsia="Times New Roman" w:hAnsi="Calibri" w:cs="Calibri"/>
                <w:bCs/>
                <w:sz w:val="24"/>
                <w:szCs w:val="24"/>
                <w:lang w:val="ca-ES" w:eastAsia="es-ES"/>
              </w:rPr>
              <w:t>valorar per establir un tractament que tothom apliqui d’igual manera abans de l’inici del nou període el curs que ve.</w:t>
            </w:r>
          </w:p>
          <w:p w:rsidR="0092547A" w:rsidRDefault="0092547A" w:rsidP="000B31CD">
            <w:pPr>
              <w:rPr>
                <w:rFonts w:ascii="Calibri" w:eastAsia="Times New Roman" w:hAnsi="Calibri" w:cs="Calibri"/>
                <w:bCs/>
                <w:color w:val="00B050"/>
                <w:sz w:val="24"/>
                <w:szCs w:val="24"/>
                <w:lang w:val="ca-ES" w:eastAsia="es-ES"/>
              </w:rPr>
            </w:pPr>
          </w:p>
          <w:p w:rsidR="000B31CD" w:rsidRPr="000B31CD" w:rsidRDefault="000B31CD" w:rsidP="0079016D">
            <w:pPr>
              <w:rPr>
                <w:rFonts w:ascii="Calibri" w:eastAsia="Times New Roman" w:hAnsi="Calibri" w:cs="Calibri"/>
                <w:color w:val="0C882A"/>
                <w:sz w:val="24"/>
                <w:szCs w:val="24"/>
                <w:lang w:val="ca-ES" w:eastAsia="es-ES"/>
              </w:rPr>
            </w:pPr>
          </w:p>
        </w:tc>
      </w:tr>
      <w:tr w:rsidR="00225A0A" w:rsidRPr="000B31CD" w:rsidTr="00C60978">
        <w:tc>
          <w:tcPr>
            <w:tcW w:w="3964" w:type="dxa"/>
          </w:tcPr>
          <w:p w:rsidR="00225A0A" w:rsidRDefault="00225A0A" w:rsidP="000B31CD">
            <w:pPr>
              <w:pStyle w:val="xmsolistparagraph"/>
              <w:ind w:left="167"/>
              <w:rPr>
                <w:rFonts w:ascii="Calibri" w:hAnsi="Calibri" w:cs="Calibri"/>
                <w:lang w:val="ca-ES"/>
              </w:rPr>
            </w:pPr>
            <w:r w:rsidRPr="000B31CD">
              <w:rPr>
                <w:rFonts w:ascii="Calibri" w:hAnsi="Calibri" w:cs="Calibri"/>
                <w:lang w:val="ca-ES"/>
              </w:rPr>
              <w:lastRenderedPageBreak/>
              <w:t>Potser caldria afegir a la resolució, com a motiu de denegació, una causa més genèrica que digui: “No complir els requisits mínims d’accés”.</w:t>
            </w:r>
          </w:p>
        </w:tc>
        <w:tc>
          <w:tcPr>
            <w:tcW w:w="6096" w:type="dxa"/>
          </w:tcPr>
          <w:p w:rsidR="00225A0A" w:rsidRDefault="00AD15B3" w:rsidP="00B06AB6">
            <w:pPr>
              <w:rPr>
                <w:rFonts w:ascii="Calibri" w:eastAsia="Times New Roman" w:hAnsi="Calibri" w:cs="Calibri"/>
                <w:bCs/>
                <w:color w:val="000000"/>
                <w:sz w:val="24"/>
                <w:szCs w:val="24"/>
                <w:lang w:val="ca-ES" w:eastAsia="es-ES"/>
              </w:rPr>
            </w:pPr>
            <w:r>
              <w:rPr>
                <w:rFonts w:ascii="Calibri" w:eastAsia="Times New Roman" w:hAnsi="Calibri" w:cs="Calibri"/>
                <w:bCs/>
                <w:color w:val="000000"/>
                <w:sz w:val="24"/>
                <w:szCs w:val="24"/>
                <w:lang w:val="ca-ES" w:eastAsia="es-ES"/>
              </w:rPr>
              <w:t>Mirarem d’actualitzar la resolució i afegir “no compleix els requisits mínims d’accés”</w:t>
            </w:r>
            <w:r w:rsidR="00225A0A">
              <w:rPr>
                <w:rFonts w:ascii="Calibri" w:eastAsia="Times New Roman" w:hAnsi="Calibri" w:cs="Calibri"/>
                <w:bCs/>
                <w:color w:val="000000"/>
                <w:sz w:val="24"/>
                <w:szCs w:val="24"/>
                <w:lang w:val="ca-ES" w:eastAsia="es-ES"/>
              </w:rPr>
              <w:t xml:space="preserve"> </w:t>
            </w:r>
          </w:p>
        </w:tc>
        <w:tc>
          <w:tcPr>
            <w:tcW w:w="3934" w:type="dxa"/>
          </w:tcPr>
          <w:p w:rsidR="0092547A" w:rsidRDefault="00AD15B3" w:rsidP="000B31CD">
            <w:pPr>
              <w:rPr>
                <w:rFonts w:ascii="Calibri" w:eastAsia="Times New Roman" w:hAnsi="Calibri" w:cs="Calibri"/>
                <w:bCs/>
                <w:color w:val="000000"/>
                <w:sz w:val="24"/>
                <w:szCs w:val="24"/>
                <w:lang w:val="ca-ES" w:eastAsia="es-ES"/>
              </w:rPr>
            </w:pPr>
            <w:r>
              <w:rPr>
                <w:rFonts w:ascii="Calibri" w:eastAsia="Times New Roman" w:hAnsi="Calibri" w:cs="Calibri"/>
                <w:bCs/>
                <w:color w:val="000000"/>
                <w:sz w:val="24"/>
                <w:szCs w:val="24"/>
                <w:lang w:val="ca-ES" w:eastAsia="es-ES"/>
              </w:rPr>
              <w:t>però afegir a la resolució que no compleix els requisits mínims d’accés, no implica que no hagi de pagar la taxa.</w:t>
            </w:r>
          </w:p>
        </w:tc>
      </w:tr>
    </w:tbl>
    <w:p w:rsidR="003D4AD9" w:rsidRPr="000B31CD" w:rsidRDefault="003D4AD9">
      <w:pPr>
        <w:rPr>
          <w:lang w:val="ca-ES"/>
        </w:rPr>
      </w:pPr>
    </w:p>
    <w:tbl>
      <w:tblPr>
        <w:tblStyle w:val="Tablaconcuadrcula"/>
        <w:tblW w:w="0" w:type="auto"/>
        <w:tblLook w:val="04A0" w:firstRow="1" w:lastRow="0" w:firstColumn="1" w:lastColumn="0" w:noHBand="0" w:noVBand="1"/>
      </w:tblPr>
      <w:tblGrid>
        <w:gridCol w:w="3964"/>
        <w:gridCol w:w="6096"/>
        <w:gridCol w:w="3934"/>
      </w:tblGrid>
      <w:tr w:rsidR="003D4AD9" w:rsidRPr="000B31CD" w:rsidTr="003D4AD9">
        <w:tc>
          <w:tcPr>
            <w:tcW w:w="13994" w:type="dxa"/>
            <w:gridSpan w:val="3"/>
            <w:shd w:val="clear" w:color="auto" w:fill="D9D9D9" w:themeFill="background1" w:themeFillShade="D9"/>
          </w:tcPr>
          <w:p w:rsidR="003D4AD9" w:rsidRPr="000B31CD" w:rsidRDefault="00B33E24" w:rsidP="00482DE8">
            <w:pPr>
              <w:spacing w:before="100" w:beforeAutospacing="1" w:after="100" w:afterAutospacing="1"/>
              <w:ind w:left="22"/>
              <w:rPr>
                <w:rFonts w:ascii="Calibri" w:eastAsia="Times New Roman" w:hAnsi="Calibri" w:cs="Calibri"/>
                <w:b/>
                <w:smallCaps/>
                <w:color w:val="0C882A"/>
                <w:sz w:val="32"/>
                <w:szCs w:val="24"/>
                <w:lang w:val="ca-ES" w:eastAsia="es-ES"/>
              </w:rPr>
            </w:pPr>
            <w:r w:rsidRPr="000B31CD">
              <w:rPr>
                <w:rFonts w:ascii="Calibri" w:eastAsia="Times New Roman" w:hAnsi="Calibri" w:cs="Calibri"/>
                <w:b/>
                <w:smallCaps/>
                <w:sz w:val="32"/>
                <w:szCs w:val="24"/>
                <w:lang w:val="ca-ES" w:eastAsia="es-ES"/>
              </w:rPr>
              <w:t>S’ampliaran o no els terminis de presentació i quan es podran resoldre les sol·licituds</w:t>
            </w:r>
          </w:p>
        </w:tc>
      </w:tr>
      <w:tr w:rsidR="003D4AD9" w:rsidRPr="000B31CD" w:rsidTr="00C60978">
        <w:tc>
          <w:tcPr>
            <w:tcW w:w="3964" w:type="dxa"/>
          </w:tcPr>
          <w:p w:rsidR="00B33E24" w:rsidRPr="00B06AB6" w:rsidRDefault="00B33E24" w:rsidP="00482DE8">
            <w:pPr>
              <w:spacing w:before="100" w:beforeAutospacing="1" w:after="100" w:afterAutospacing="1"/>
              <w:ind w:left="22"/>
              <w:rPr>
                <w:rFonts w:ascii="Times New Roman" w:eastAsia="Times New Roman" w:hAnsi="Times New Roman" w:cs="Times New Roman"/>
                <w:sz w:val="24"/>
                <w:szCs w:val="24"/>
                <w:lang w:val="ca-ES" w:eastAsia="es-ES"/>
              </w:rPr>
            </w:pPr>
            <w:r w:rsidRPr="00B06AB6">
              <w:rPr>
                <w:rFonts w:ascii="Calibri" w:eastAsia="Times New Roman" w:hAnsi="Calibri" w:cs="Calibri"/>
                <w:color w:val="000000"/>
                <w:sz w:val="24"/>
                <w:szCs w:val="24"/>
                <w:lang w:val="ca-ES" w:eastAsia="es-ES"/>
              </w:rPr>
              <w:t xml:space="preserve">Quina ha de ser la resposta als estudiants que pregunten sobre si s'ampliaran o no els terminis de presentació </w:t>
            </w:r>
          </w:p>
          <w:p w:rsidR="007956AF" w:rsidRDefault="007956AF" w:rsidP="007956AF">
            <w:pPr>
              <w:spacing w:before="100" w:beforeAutospacing="1" w:after="100" w:afterAutospacing="1"/>
              <w:rPr>
                <w:rFonts w:ascii="Calibri" w:eastAsia="Times New Roman" w:hAnsi="Calibri" w:cs="Calibri"/>
                <w:bCs/>
                <w:color w:val="000000"/>
                <w:sz w:val="24"/>
                <w:szCs w:val="24"/>
                <w:lang w:val="ca-ES" w:eastAsia="es-ES"/>
              </w:rPr>
            </w:pPr>
            <w:r>
              <w:rPr>
                <w:rFonts w:ascii="Calibri" w:eastAsia="Times New Roman" w:hAnsi="Calibri" w:cs="Calibri"/>
                <w:bCs/>
                <w:color w:val="000000"/>
                <w:sz w:val="24"/>
                <w:szCs w:val="24"/>
                <w:lang w:val="ca-ES" w:eastAsia="es-ES"/>
              </w:rPr>
              <w:t>Finalitzat</w:t>
            </w:r>
            <w:r w:rsidRPr="00DA18E2">
              <w:rPr>
                <w:rFonts w:ascii="Calibri" w:eastAsia="Times New Roman" w:hAnsi="Calibri" w:cs="Calibri"/>
                <w:bCs/>
                <w:color w:val="000000"/>
                <w:sz w:val="24"/>
                <w:szCs w:val="24"/>
                <w:lang w:val="ca-ES" w:eastAsia="es-ES"/>
              </w:rPr>
              <w:t xml:space="preserve"> el confinament s’establirà un període addicional perquè els estudiants puguin</w:t>
            </w:r>
            <w:r>
              <w:rPr>
                <w:rFonts w:ascii="Calibri" w:eastAsia="Times New Roman" w:hAnsi="Calibri" w:cs="Calibri"/>
                <w:bCs/>
                <w:color w:val="000000"/>
                <w:sz w:val="24"/>
                <w:szCs w:val="24"/>
                <w:lang w:val="ca-ES" w:eastAsia="es-ES"/>
              </w:rPr>
              <w:t xml:space="preserve"> presentar</w:t>
            </w:r>
            <w:r w:rsidRPr="00DA18E2">
              <w:rPr>
                <w:rFonts w:ascii="Calibri" w:eastAsia="Times New Roman" w:hAnsi="Calibri" w:cs="Calibri"/>
                <w:bCs/>
                <w:color w:val="000000"/>
                <w:sz w:val="24"/>
                <w:szCs w:val="24"/>
                <w:lang w:val="ca-ES" w:eastAsia="es-ES"/>
              </w:rPr>
              <w:t xml:space="preserve"> </w:t>
            </w:r>
            <w:r>
              <w:rPr>
                <w:rFonts w:ascii="Calibri" w:eastAsia="Times New Roman" w:hAnsi="Calibri" w:cs="Calibri"/>
                <w:bCs/>
                <w:color w:val="000000"/>
                <w:sz w:val="24"/>
                <w:szCs w:val="24"/>
                <w:lang w:val="ca-ES" w:eastAsia="es-ES"/>
              </w:rPr>
              <w:t>la sol·licitud.</w:t>
            </w:r>
            <w:r>
              <w:rPr>
                <w:rFonts w:ascii="Calibri" w:eastAsia="Times New Roman" w:hAnsi="Calibri" w:cs="Calibri"/>
                <w:bCs/>
                <w:color w:val="000000"/>
                <w:sz w:val="24"/>
                <w:szCs w:val="24"/>
                <w:lang w:val="ca-ES" w:eastAsia="es-ES"/>
              </w:rPr>
              <w:t>?</w:t>
            </w:r>
            <w:r w:rsidRPr="007956AF">
              <w:rPr>
                <w:rFonts w:ascii="Calibri" w:eastAsia="Times New Roman" w:hAnsi="Calibri" w:cs="Calibri"/>
                <w:bCs/>
                <w:color w:val="000000"/>
                <w:sz w:val="24"/>
                <w:szCs w:val="24"/>
                <w:lang w:val="ca-ES" w:eastAsia="es-ES"/>
              </w:rPr>
              <w:t xml:space="preserve"> </w:t>
            </w:r>
          </w:p>
          <w:p w:rsidR="007956AF" w:rsidRPr="007956AF" w:rsidRDefault="007956AF" w:rsidP="007956AF">
            <w:pPr>
              <w:spacing w:before="100" w:beforeAutospacing="1" w:after="100" w:afterAutospacing="1"/>
              <w:rPr>
                <w:rFonts w:ascii="Calibri" w:eastAsia="Times New Roman" w:hAnsi="Calibri" w:cs="Calibri"/>
                <w:bCs/>
                <w:color w:val="000000"/>
                <w:sz w:val="24"/>
                <w:szCs w:val="24"/>
                <w:lang w:val="ca-ES" w:eastAsia="es-ES"/>
              </w:rPr>
            </w:pPr>
            <w:r w:rsidRPr="007956AF">
              <w:rPr>
                <w:rFonts w:ascii="Calibri" w:eastAsia="Times New Roman" w:hAnsi="Calibri" w:cs="Calibri"/>
                <w:bCs/>
                <w:color w:val="000000"/>
                <w:sz w:val="24"/>
                <w:szCs w:val="24"/>
                <w:lang w:val="ca-ES" w:eastAsia="es-ES"/>
              </w:rPr>
              <w:lastRenderedPageBreak/>
              <w:t xml:space="preserve">Aquest període tindrà com a mínim la durada en què el tràmit corresponent ha estat suspès? </w:t>
            </w:r>
          </w:p>
          <w:p w:rsidR="007956AF" w:rsidRDefault="007956AF" w:rsidP="007956AF">
            <w:pPr>
              <w:spacing w:before="100" w:beforeAutospacing="1" w:after="100" w:afterAutospacing="1"/>
              <w:ind w:left="37"/>
              <w:rPr>
                <w:rFonts w:ascii="Calibri" w:eastAsia="Times New Roman" w:hAnsi="Calibri" w:cs="Calibri"/>
                <w:bCs/>
                <w:color w:val="000000"/>
                <w:sz w:val="24"/>
                <w:szCs w:val="24"/>
                <w:lang w:val="ca-ES" w:eastAsia="es-ES"/>
              </w:rPr>
            </w:pPr>
          </w:p>
          <w:p w:rsidR="003D4AD9" w:rsidRPr="007956AF" w:rsidRDefault="003D4AD9" w:rsidP="007956AF">
            <w:pPr>
              <w:rPr>
                <w:rFonts w:ascii="Calibri" w:eastAsia="Times New Roman" w:hAnsi="Calibri" w:cs="Calibri"/>
                <w:color w:val="000000"/>
                <w:sz w:val="24"/>
                <w:szCs w:val="24"/>
                <w:lang w:val="ca-ES" w:eastAsia="es-ES"/>
              </w:rPr>
            </w:pPr>
          </w:p>
        </w:tc>
        <w:tc>
          <w:tcPr>
            <w:tcW w:w="6096" w:type="dxa"/>
          </w:tcPr>
          <w:p w:rsidR="00B33E24" w:rsidRPr="000B31CD" w:rsidRDefault="00B33E24" w:rsidP="00B06AB6">
            <w:pPr>
              <w:rPr>
                <w:rFonts w:ascii="Calibri" w:eastAsia="Times New Roman" w:hAnsi="Calibri" w:cs="Calibri"/>
                <w:sz w:val="24"/>
                <w:szCs w:val="24"/>
                <w:lang w:val="ca-ES" w:eastAsia="es-ES"/>
              </w:rPr>
            </w:pPr>
            <w:r w:rsidRPr="000B31CD">
              <w:rPr>
                <w:rFonts w:ascii="Calibri" w:eastAsia="Times New Roman" w:hAnsi="Calibri" w:cs="Calibri"/>
                <w:sz w:val="24"/>
                <w:szCs w:val="24"/>
                <w:lang w:val="ca-ES" w:eastAsia="es-ES"/>
              </w:rPr>
              <w:lastRenderedPageBreak/>
              <w:t>S’ha de dir a l’estudiant que tant aviat com disposi de tota la documentació us la presenti</w:t>
            </w:r>
            <w:r w:rsidR="00482DE8" w:rsidRPr="000B31CD">
              <w:rPr>
                <w:rFonts w:ascii="Calibri" w:eastAsia="Times New Roman" w:hAnsi="Calibri" w:cs="Calibri"/>
                <w:sz w:val="24"/>
                <w:szCs w:val="24"/>
                <w:lang w:val="ca-ES" w:eastAsia="es-ES"/>
              </w:rPr>
              <w:t>, tenint en compte que posteriorment us haurà de presentar els originals.</w:t>
            </w:r>
          </w:p>
          <w:p w:rsidR="00B33E24" w:rsidRPr="000B31CD" w:rsidRDefault="00B33E24" w:rsidP="00B06AB6">
            <w:pPr>
              <w:rPr>
                <w:rFonts w:ascii="Calibri" w:eastAsia="Times New Roman" w:hAnsi="Calibri" w:cs="Calibri"/>
                <w:sz w:val="24"/>
                <w:szCs w:val="24"/>
                <w:lang w:val="ca-ES" w:eastAsia="es-ES"/>
              </w:rPr>
            </w:pPr>
          </w:p>
          <w:p w:rsidR="00B33E24" w:rsidRPr="000B31CD" w:rsidRDefault="00B33E24" w:rsidP="00B06AB6">
            <w:pPr>
              <w:rPr>
                <w:rFonts w:ascii="Calibri" w:eastAsia="Times New Roman" w:hAnsi="Calibri" w:cs="Calibri"/>
                <w:sz w:val="24"/>
                <w:szCs w:val="24"/>
                <w:lang w:val="ca-ES" w:eastAsia="es-ES"/>
              </w:rPr>
            </w:pPr>
            <w:r w:rsidRPr="000B31CD">
              <w:rPr>
                <w:rFonts w:ascii="Calibri" w:eastAsia="Times New Roman" w:hAnsi="Calibri" w:cs="Calibri"/>
                <w:sz w:val="24"/>
                <w:szCs w:val="24"/>
                <w:lang w:val="ca-ES" w:eastAsia="es-ES"/>
              </w:rPr>
              <w:t xml:space="preserve">Vosaltres hauríeu de controlar tots els casos per tal </w:t>
            </w:r>
            <w:r w:rsidR="00181697">
              <w:rPr>
                <w:rFonts w:ascii="Calibri" w:eastAsia="Times New Roman" w:hAnsi="Calibri" w:cs="Calibri"/>
                <w:sz w:val="24"/>
                <w:szCs w:val="24"/>
                <w:lang w:val="ca-ES" w:eastAsia="es-ES"/>
              </w:rPr>
              <w:t xml:space="preserve">que pugueu </w:t>
            </w:r>
            <w:r w:rsidRPr="000B31CD">
              <w:rPr>
                <w:rFonts w:ascii="Calibri" w:eastAsia="Times New Roman" w:hAnsi="Calibri" w:cs="Calibri"/>
                <w:sz w:val="24"/>
                <w:szCs w:val="24"/>
                <w:lang w:val="ca-ES" w:eastAsia="es-ES"/>
              </w:rPr>
              <w:t xml:space="preserve">fer un correu als estudiants per donar-los </w:t>
            </w:r>
            <w:r w:rsidR="00181697">
              <w:rPr>
                <w:rFonts w:ascii="Calibri" w:eastAsia="Times New Roman" w:hAnsi="Calibri" w:cs="Calibri"/>
                <w:sz w:val="24"/>
                <w:szCs w:val="24"/>
                <w:lang w:val="ca-ES" w:eastAsia="es-ES"/>
              </w:rPr>
              <w:t>la</w:t>
            </w:r>
            <w:r w:rsidRPr="000B31CD">
              <w:rPr>
                <w:rFonts w:ascii="Calibri" w:eastAsia="Times New Roman" w:hAnsi="Calibri" w:cs="Calibri"/>
                <w:sz w:val="24"/>
                <w:szCs w:val="24"/>
                <w:lang w:val="ca-ES" w:eastAsia="es-ES"/>
              </w:rPr>
              <w:t xml:space="preserve"> data màxima, ja improrrogable de presentació de les sol·licituds</w:t>
            </w:r>
            <w:r w:rsidR="00482DE8" w:rsidRPr="000B31CD">
              <w:rPr>
                <w:rFonts w:ascii="Calibri" w:eastAsia="Times New Roman" w:hAnsi="Calibri" w:cs="Calibri"/>
                <w:sz w:val="24"/>
                <w:szCs w:val="24"/>
                <w:lang w:val="ca-ES" w:eastAsia="es-ES"/>
              </w:rPr>
              <w:t>/ originals o documentació que manqui</w:t>
            </w:r>
            <w:r w:rsidRPr="000B31CD">
              <w:rPr>
                <w:rFonts w:ascii="Calibri" w:eastAsia="Times New Roman" w:hAnsi="Calibri" w:cs="Calibri"/>
                <w:sz w:val="24"/>
                <w:szCs w:val="24"/>
                <w:lang w:val="ca-ES" w:eastAsia="es-ES"/>
              </w:rPr>
              <w:t>.</w:t>
            </w:r>
          </w:p>
          <w:p w:rsidR="00B33E24" w:rsidRPr="000B31CD" w:rsidRDefault="00B33E24" w:rsidP="00B06AB6">
            <w:pPr>
              <w:rPr>
                <w:rFonts w:ascii="Calibri" w:eastAsia="Times New Roman" w:hAnsi="Calibri" w:cs="Calibri"/>
                <w:sz w:val="24"/>
                <w:szCs w:val="24"/>
                <w:lang w:val="ca-ES" w:eastAsia="es-ES"/>
              </w:rPr>
            </w:pPr>
          </w:p>
          <w:p w:rsidR="00B33E24" w:rsidRPr="000B31CD" w:rsidRDefault="00B33E24" w:rsidP="00482DE8">
            <w:pPr>
              <w:rPr>
                <w:rFonts w:ascii="Calibri" w:eastAsia="Times New Roman" w:hAnsi="Calibri" w:cs="Calibri"/>
                <w:bCs/>
                <w:sz w:val="24"/>
                <w:szCs w:val="24"/>
                <w:lang w:val="ca-ES" w:eastAsia="es-ES"/>
              </w:rPr>
            </w:pPr>
          </w:p>
        </w:tc>
        <w:tc>
          <w:tcPr>
            <w:tcW w:w="3934" w:type="dxa"/>
          </w:tcPr>
          <w:p w:rsidR="007956AF" w:rsidRDefault="007956AF" w:rsidP="007956AF">
            <w:pPr>
              <w:spacing w:before="100" w:beforeAutospacing="1" w:after="100" w:afterAutospacing="1"/>
              <w:ind w:left="37"/>
              <w:rPr>
                <w:rFonts w:ascii="Calibri" w:eastAsia="Times New Roman" w:hAnsi="Calibri" w:cs="Calibri"/>
                <w:i/>
                <w:sz w:val="24"/>
                <w:szCs w:val="24"/>
                <w:lang w:val="ca-ES" w:eastAsia="es-ES"/>
              </w:rPr>
            </w:pPr>
            <w:r w:rsidRPr="00181697">
              <w:rPr>
                <w:rFonts w:ascii="Calibri" w:eastAsia="Times New Roman" w:hAnsi="Calibri" w:cs="Calibri"/>
                <w:i/>
                <w:sz w:val="24"/>
                <w:szCs w:val="24"/>
                <w:lang w:val="ca-ES" w:eastAsia="es-ES"/>
              </w:rPr>
              <w:t>Gabinet Jurídic, reunió 23/04/20:</w:t>
            </w:r>
          </w:p>
          <w:p w:rsidR="007956AF" w:rsidRDefault="007956AF" w:rsidP="007956AF">
            <w:pPr>
              <w:spacing w:before="100" w:beforeAutospacing="1" w:after="100" w:afterAutospacing="1"/>
              <w:ind w:left="37"/>
              <w:rPr>
                <w:rFonts w:ascii="Calibri" w:eastAsia="Times New Roman" w:hAnsi="Calibri" w:cs="Calibri"/>
                <w:bCs/>
                <w:sz w:val="24"/>
                <w:szCs w:val="24"/>
                <w:lang w:val="ca-ES" w:eastAsia="es-ES"/>
              </w:rPr>
            </w:pPr>
            <w:r w:rsidRPr="007956AF">
              <w:rPr>
                <w:rFonts w:ascii="Calibri" w:eastAsia="Times New Roman" w:hAnsi="Calibri" w:cs="Calibri"/>
                <w:bCs/>
                <w:sz w:val="24"/>
                <w:szCs w:val="24"/>
                <w:lang w:val="ca-ES" w:eastAsia="es-ES"/>
              </w:rPr>
              <w:t>SI, de fet es tracta que el període addicional sigui del mateix termini que ha estat suspès, és a dir si el termini era d’un mes quan acabi l’estat d’alarma i, per tant, la suspensió de terminis</w:t>
            </w:r>
            <w:r w:rsidR="00EE4819">
              <w:rPr>
                <w:rFonts w:ascii="Calibri" w:eastAsia="Times New Roman" w:hAnsi="Calibri" w:cs="Calibri"/>
                <w:bCs/>
                <w:sz w:val="24"/>
                <w:szCs w:val="24"/>
                <w:lang w:val="ca-ES" w:eastAsia="es-ES"/>
              </w:rPr>
              <w:t xml:space="preserve">, </w:t>
            </w:r>
            <w:r w:rsidRPr="007956AF">
              <w:rPr>
                <w:rFonts w:ascii="Calibri" w:eastAsia="Times New Roman" w:hAnsi="Calibri" w:cs="Calibri"/>
                <w:bCs/>
                <w:sz w:val="24"/>
                <w:szCs w:val="24"/>
                <w:lang w:val="ca-ES" w:eastAsia="es-ES"/>
              </w:rPr>
              <w:t>donar un mes per presentar més sol·licituds</w:t>
            </w:r>
            <w:r>
              <w:rPr>
                <w:rFonts w:ascii="Calibri" w:eastAsia="Times New Roman" w:hAnsi="Calibri" w:cs="Calibri"/>
                <w:bCs/>
                <w:sz w:val="24"/>
                <w:szCs w:val="24"/>
                <w:lang w:val="ca-ES" w:eastAsia="es-ES"/>
              </w:rPr>
              <w:t xml:space="preserve"> i/o documentació que hagués quedat pendent de presentar</w:t>
            </w:r>
            <w:r w:rsidRPr="007956AF">
              <w:rPr>
                <w:rFonts w:ascii="Calibri" w:eastAsia="Times New Roman" w:hAnsi="Calibri" w:cs="Calibri"/>
                <w:bCs/>
                <w:sz w:val="24"/>
                <w:szCs w:val="24"/>
                <w:lang w:val="ca-ES" w:eastAsia="es-ES"/>
              </w:rPr>
              <w:t>.</w:t>
            </w:r>
          </w:p>
          <w:p w:rsidR="00EE4819" w:rsidRPr="006270D7" w:rsidRDefault="00EE4819" w:rsidP="006270D7">
            <w:pPr>
              <w:spacing w:before="100" w:beforeAutospacing="1" w:after="100" w:afterAutospacing="1"/>
              <w:ind w:left="37"/>
              <w:rPr>
                <w:rFonts w:ascii="Calibri" w:eastAsia="Times New Roman" w:hAnsi="Calibri" w:cs="Calibri"/>
                <w:bCs/>
                <w:sz w:val="24"/>
                <w:szCs w:val="24"/>
                <w:lang w:val="ca-ES" w:eastAsia="es-ES"/>
              </w:rPr>
            </w:pPr>
            <w:r w:rsidRPr="006270D7">
              <w:rPr>
                <w:rFonts w:ascii="Calibri" w:eastAsia="Times New Roman" w:hAnsi="Calibri" w:cs="Calibri"/>
                <w:bCs/>
                <w:sz w:val="24"/>
                <w:szCs w:val="24"/>
                <w:lang w:val="ca-ES" w:eastAsia="es-ES"/>
              </w:rPr>
              <w:lastRenderedPageBreak/>
              <w:t xml:space="preserve">Si el termini s’havia iniciat abans de la suspensió s’haurà de prolongar tants de dies com restessin per a la seva finalització en el moment de la suspensió. </w:t>
            </w:r>
          </w:p>
          <w:p w:rsidR="005261B8" w:rsidRDefault="00482DE8" w:rsidP="005261B8">
            <w:pPr>
              <w:rPr>
                <w:rFonts w:ascii="Calibri" w:eastAsia="Times New Roman" w:hAnsi="Calibri" w:cs="Calibri"/>
                <w:sz w:val="24"/>
                <w:szCs w:val="24"/>
                <w:lang w:val="ca-ES" w:eastAsia="es-ES"/>
              </w:rPr>
            </w:pPr>
            <w:r w:rsidRPr="000B31CD">
              <w:rPr>
                <w:rFonts w:ascii="Calibri" w:eastAsia="Times New Roman" w:hAnsi="Calibri" w:cs="Calibri"/>
                <w:sz w:val="24"/>
                <w:szCs w:val="24"/>
                <w:lang w:val="ca-ES" w:eastAsia="es-ES"/>
              </w:rPr>
              <w:t>De totes maneres ha de quedar clar que els criteris s’hauran de complir en qualsevol cas</w:t>
            </w:r>
            <w:r w:rsidR="005261B8">
              <w:rPr>
                <w:rFonts w:ascii="Calibri" w:eastAsia="Times New Roman" w:hAnsi="Calibri" w:cs="Calibri"/>
                <w:sz w:val="24"/>
                <w:szCs w:val="24"/>
                <w:lang w:val="ca-ES" w:eastAsia="es-ES"/>
              </w:rPr>
              <w:t xml:space="preserve"> </w:t>
            </w:r>
            <w:r w:rsidR="0092547A" w:rsidRPr="005261B8">
              <w:rPr>
                <w:rFonts w:ascii="Calibri" w:eastAsia="Times New Roman" w:hAnsi="Calibri" w:cs="Calibri"/>
                <w:sz w:val="24"/>
                <w:szCs w:val="24"/>
                <w:lang w:val="ca-ES" w:eastAsia="es-ES"/>
              </w:rPr>
              <w:t>a la final</w:t>
            </w:r>
            <w:bookmarkStart w:id="1" w:name="_GoBack"/>
            <w:bookmarkEnd w:id="1"/>
            <w:r w:rsidR="0092547A" w:rsidRPr="005261B8">
              <w:rPr>
                <w:rFonts w:ascii="Calibri" w:eastAsia="Times New Roman" w:hAnsi="Calibri" w:cs="Calibri"/>
                <w:sz w:val="24"/>
                <w:szCs w:val="24"/>
                <w:lang w:val="ca-ES" w:eastAsia="es-ES"/>
              </w:rPr>
              <w:t xml:space="preserve">ització del termini oficial, 30 d’abril.  </w:t>
            </w:r>
            <w:r w:rsidR="008F5125">
              <w:rPr>
                <w:rFonts w:ascii="Calibri" w:eastAsia="Times New Roman" w:hAnsi="Calibri" w:cs="Calibri"/>
                <w:sz w:val="24"/>
                <w:szCs w:val="24"/>
                <w:lang w:val="ca-ES" w:eastAsia="es-ES"/>
              </w:rPr>
              <w:t xml:space="preserve"> </w:t>
            </w:r>
          </w:p>
          <w:p w:rsidR="007956AF" w:rsidRPr="005261B8" w:rsidRDefault="007956AF" w:rsidP="005261B8">
            <w:pPr>
              <w:rPr>
                <w:rFonts w:ascii="Calibri" w:eastAsia="Times New Roman" w:hAnsi="Calibri" w:cs="Calibri"/>
                <w:sz w:val="24"/>
                <w:szCs w:val="24"/>
                <w:lang w:val="ca-ES" w:eastAsia="es-ES"/>
              </w:rPr>
            </w:pPr>
          </w:p>
          <w:p w:rsidR="003D4AD9" w:rsidRPr="005261B8" w:rsidRDefault="0092547A" w:rsidP="005261B8">
            <w:pPr>
              <w:rPr>
                <w:rFonts w:ascii="Calibri" w:eastAsia="Times New Roman" w:hAnsi="Calibri" w:cs="Calibri"/>
                <w:sz w:val="24"/>
                <w:szCs w:val="24"/>
                <w:lang w:val="ca-ES" w:eastAsia="es-ES"/>
              </w:rPr>
            </w:pPr>
            <w:r w:rsidRPr="005261B8">
              <w:rPr>
                <w:rFonts w:ascii="Calibri" w:eastAsia="Times New Roman" w:hAnsi="Calibri" w:cs="Calibri"/>
                <w:sz w:val="24"/>
                <w:szCs w:val="24"/>
                <w:lang w:val="ca-ES" w:eastAsia="es-ES"/>
              </w:rPr>
              <w:t xml:space="preserve">Si hi ha algun cas excepcional </w:t>
            </w:r>
            <w:r w:rsidR="005261B8" w:rsidRPr="005261B8">
              <w:rPr>
                <w:rFonts w:ascii="Calibri" w:eastAsia="Times New Roman" w:hAnsi="Calibri" w:cs="Calibri"/>
                <w:sz w:val="24"/>
                <w:szCs w:val="24"/>
                <w:lang w:val="ca-ES" w:eastAsia="es-ES"/>
              </w:rPr>
              <w:t xml:space="preserve">que un estudiant justifiqués que ha estat a causa del COVID que no compleix els requisits </w:t>
            </w:r>
            <w:r w:rsidRPr="005261B8">
              <w:rPr>
                <w:rFonts w:ascii="Calibri" w:eastAsia="Times New Roman" w:hAnsi="Calibri" w:cs="Calibri"/>
                <w:sz w:val="24"/>
                <w:szCs w:val="24"/>
                <w:lang w:val="ca-ES" w:eastAsia="es-ES"/>
              </w:rPr>
              <w:t>ja es valorar</w:t>
            </w:r>
            <w:r w:rsidR="005261B8" w:rsidRPr="005261B8">
              <w:rPr>
                <w:rFonts w:ascii="Calibri" w:eastAsia="Times New Roman" w:hAnsi="Calibri" w:cs="Calibri"/>
                <w:sz w:val="24"/>
                <w:szCs w:val="24"/>
                <w:lang w:val="ca-ES" w:eastAsia="es-ES"/>
              </w:rPr>
              <w:t>ia puntualment</w:t>
            </w:r>
            <w:r w:rsidR="005261B8">
              <w:rPr>
                <w:rFonts w:ascii="Calibri" w:eastAsia="Times New Roman" w:hAnsi="Calibri" w:cs="Calibri"/>
                <w:color w:val="00B050"/>
                <w:sz w:val="24"/>
                <w:szCs w:val="24"/>
                <w:lang w:val="ca-ES" w:eastAsia="es-ES"/>
              </w:rPr>
              <w:t>.</w:t>
            </w:r>
          </w:p>
          <w:p w:rsidR="00482DE8" w:rsidRPr="000B31CD" w:rsidRDefault="00482DE8" w:rsidP="00482DE8">
            <w:pPr>
              <w:spacing w:before="100" w:beforeAutospacing="1" w:after="100" w:afterAutospacing="1"/>
              <w:rPr>
                <w:rFonts w:ascii="Calibri" w:eastAsia="Times New Roman" w:hAnsi="Calibri" w:cs="Calibri"/>
                <w:sz w:val="24"/>
                <w:szCs w:val="24"/>
                <w:lang w:val="ca-ES" w:eastAsia="es-ES"/>
              </w:rPr>
            </w:pPr>
            <w:r w:rsidRPr="005261B8">
              <w:rPr>
                <w:rFonts w:ascii="Calibri" w:eastAsia="Times New Roman" w:hAnsi="Calibri" w:cs="Calibri"/>
                <w:sz w:val="24"/>
                <w:szCs w:val="24"/>
                <w:lang w:val="ca-ES" w:eastAsia="es-ES"/>
              </w:rPr>
              <w:t>Fins ara hi havia algun estudiant que complia requisits per demanar plaça al segon període, una vegada tancades les actes del 2Q. S’ha de tenir en compte com afectarà el nou calendari acadèmic de tancament d’actes?</w:t>
            </w:r>
            <w:r w:rsidR="007956AF">
              <w:rPr>
                <w:rFonts w:ascii="Calibri" w:eastAsia="Times New Roman" w:hAnsi="Calibri" w:cs="Calibri"/>
                <w:sz w:val="24"/>
                <w:szCs w:val="24"/>
                <w:lang w:val="ca-ES" w:eastAsia="es-ES"/>
              </w:rPr>
              <w:t xml:space="preserve"> </w:t>
            </w:r>
            <w:r w:rsidR="0092547A" w:rsidRPr="005261B8">
              <w:rPr>
                <w:rFonts w:ascii="Calibri" w:eastAsia="Times New Roman" w:hAnsi="Calibri" w:cs="Calibri"/>
                <w:sz w:val="24"/>
                <w:szCs w:val="24"/>
                <w:lang w:val="ca-ES" w:eastAsia="es-ES"/>
              </w:rPr>
              <w:t xml:space="preserve"> Ja es definirà després d’aprovar el calendari acadèmic</w:t>
            </w:r>
          </w:p>
        </w:tc>
      </w:tr>
      <w:tr w:rsidR="00482DE8" w:rsidRPr="000B31CD" w:rsidTr="00C60978">
        <w:tc>
          <w:tcPr>
            <w:tcW w:w="3964" w:type="dxa"/>
          </w:tcPr>
          <w:p w:rsidR="00482DE8" w:rsidRPr="000B31CD" w:rsidRDefault="00C94CB9" w:rsidP="00482DE8">
            <w:pPr>
              <w:rPr>
                <w:rFonts w:ascii="Calibri" w:eastAsia="Times New Roman" w:hAnsi="Calibri" w:cs="Calibri"/>
                <w:bCs/>
                <w:color w:val="000000"/>
                <w:sz w:val="24"/>
                <w:szCs w:val="24"/>
                <w:lang w:val="ca-ES" w:eastAsia="es-ES"/>
              </w:rPr>
            </w:pPr>
            <w:r>
              <w:rPr>
                <w:rFonts w:ascii="Calibri" w:eastAsia="Times New Roman" w:hAnsi="Calibri" w:cs="Calibri"/>
                <w:color w:val="000000"/>
                <w:sz w:val="24"/>
                <w:szCs w:val="24"/>
                <w:lang w:val="ca-ES" w:eastAsia="es-ES"/>
              </w:rPr>
              <w:lastRenderedPageBreak/>
              <w:t>Q</w:t>
            </w:r>
            <w:r w:rsidR="00482DE8" w:rsidRPr="00B06AB6">
              <w:rPr>
                <w:rFonts w:ascii="Calibri" w:eastAsia="Times New Roman" w:hAnsi="Calibri" w:cs="Calibri"/>
                <w:color w:val="000000"/>
                <w:sz w:val="24"/>
                <w:szCs w:val="24"/>
                <w:lang w:val="ca-ES" w:eastAsia="es-ES"/>
              </w:rPr>
              <w:t xml:space="preserve">uan pensem que es resoldran les </w:t>
            </w:r>
            <w:r w:rsidR="00482DE8" w:rsidRPr="000B31CD">
              <w:rPr>
                <w:rFonts w:ascii="Calibri" w:eastAsia="Times New Roman" w:hAnsi="Calibri" w:cs="Calibri"/>
                <w:color w:val="000000"/>
                <w:sz w:val="24"/>
                <w:szCs w:val="24"/>
                <w:lang w:val="ca-ES" w:eastAsia="es-ES"/>
              </w:rPr>
              <w:t>sol·licituds?</w:t>
            </w:r>
            <w:r w:rsidR="00482DE8" w:rsidRPr="00B06AB6">
              <w:rPr>
                <w:rFonts w:ascii="Calibri" w:eastAsia="Times New Roman" w:hAnsi="Calibri" w:cs="Calibri"/>
                <w:color w:val="000000"/>
                <w:sz w:val="24"/>
                <w:szCs w:val="24"/>
                <w:lang w:val="ca-ES" w:eastAsia="es-ES"/>
              </w:rPr>
              <w:t> </w:t>
            </w:r>
          </w:p>
          <w:p w:rsidR="00482DE8" w:rsidRPr="000B31CD" w:rsidRDefault="00482DE8" w:rsidP="00B33E24">
            <w:pPr>
              <w:spacing w:before="100" w:beforeAutospacing="1" w:after="100" w:afterAutospacing="1"/>
              <w:ind w:left="360"/>
              <w:rPr>
                <w:rFonts w:ascii="Calibri" w:eastAsia="Times New Roman" w:hAnsi="Calibri" w:cs="Calibri"/>
                <w:color w:val="000000"/>
                <w:sz w:val="24"/>
                <w:szCs w:val="24"/>
                <w:lang w:val="ca-ES" w:eastAsia="es-ES"/>
              </w:rPr>
            </w:pPr>
          </w:p>
        </w:tc>
        <w:tc>
          <w:tcPr>
            <w:tcW w:w="6096" w:type="dxa"/>
          </w:tcPr>
          <w:p w:rsidR="00482DE8" w:rsidRPr="000B31CD" w:rsidRDefault="00482DE8" w:rsidP="00B06AB6">
            <w:pPr>
              <w:rPr>
                <w:rFonts w:ascii="Calibri" w:eastAsia="Times New Roman" w:hAnsi="Calibri" w:cs="Calibri"/>
                <w:sz w:val="24"/>
                <w:szCs w:val="24"/>
                <w:lang w:val="ca-ES" w:eastAsia="es-ES"/>
              </w:rPr>
            </w:pPr>
            <w:r w:rsidRPr="000B31CD">
              <w:rPr>
                <w:rFonts w:ascii="Calibri" w:eastAsia="Times New Roman" w:hAnsi="Calibri" w:cs="Calibri"/>
                <w:sz w:val="24"/>
                <w:szCs w:val="24"/>
                <w:lang w:val="ca-ES" w:eastAsia="es-ES"/>
              </w:rPr>
              <w:t>No sabem en quin moment es podran resoldre les sol·licituds perquè fins que no tinguem una data límit de presentació de sol·licituds no es podran resoldre.</w:t>
            </w:r>
          </w:p>
          <w:p w:rsidR="00482DE8" w:rsidRPr="000B31CD" w:rsidRDefault="00482DE8" w:rsidP="00B06AB6">
            <w:pPr>
              <w:rPr>
                <w:rFonts w:ascii="Calibri" w:eastAsia="Times New Roman" w:hAnsi="Calibri" w:cs="Calibri"/>
                <w:sz w:val="24"/>
                <w:szCs w:val="24"/>
                <w:lang w:val="ca-ES" w:eastAsia="es-ES"/>
              </w:rPr>
            </w:pPr>
          </w:p>
          <w:p w:rsidR="00482DE8" w:rsidRPr="000B31CD" w:rsidRDefault="00482DE8" w:rsidP="00B06AB6">
            <w:pPr>
              <w:rPr>
                <w:rFonts w:ascii="Calibri" w:eastAsia="Times New Roman" w:hAnsi="Calibri" w:cs="Calibri"/>
                <w:sz w:val="24"/>
                <w:szCs w:val="24"/>
                <w:lang w:val="ca-ES" w:eastAsia="es-ES"/>
              </w:rPr>
            </w:pPr>
            <w:r w:rsidRPr="000B31CD">
              <w:rPr>
                <w:rFonts w:ascii="Calibri" w:eastAsia="Times New Roman" w:hAnsi="Calibri" w:cs="Calibri"/>
                <w:sz w:val="24"/>
                <w:szCs w:val="24"/>
                <w:lang w:val="ca-ES" w:eastAsia="es-ES"/>
              </w:rPr>
              <w:lastRenderedPageBreak/>
              <w:t>Si un estudiant us ho pregunta, li heu de dir que tant aviat com finalitzi oficialment el període, tenint en compte que es tracta d’un procediment de concurrència competitiva, es resoldrà la seva sol·licitud i se li notificarà oficialment.</w:t>
            </w:r>
          </w:p>
        </w:tc>
        <w:tc>
          <w:tcPr>
            <w:tcW w:w="3934" w:type="dxa"/>
          </w:tcPr>
          <w:p w:rsidR="00482DE8" w:rsidRPr="000B31CD" w:rsidRDefault="00482DE8" w:rsidP="00B33E24">
            <w:pPr>
              <w:rPr>
                <w:rFonts w:ascii="Calibri" w:eastAsia="Times New Roman" w:hAnsi="Calibri" w:cs="Calibri"/>
                <w:sz w:val="24"/>
                <w:szCs w:val="24"/>
                <w:lang w:val="ca-ES" w:eastAsia="es-ES"/>
              </w:rPr>
            </w:pPr>
          </w:p>
        </w:tc>
      </w:tr>
    </w:tbl>
    <w:p w:rsidR="000B31CD" w:rsidRPr="000B31CD" w:rsidRDefault="000B31CD">
      <w:pPr>
        <w:rPr>
          <w:lang w:val="ca-ES"/>
        </w:rPr>
      </w:pPr>
    </w:p>
    <w:tbl>
      <w:tblPr>
        <w:tblStyle w:val="Tablaconcuadrcula"/>
        <w:tblW w:w="0" w:type="auto"/>
        <w:tblLook w:val="04A0" w:firstRow="1" w:lastRow="0" w:firstColumn="1" w:lastColumn="0" w:noHBand="0" w:noVBand="1"/>
      </w:tblPr>
      <w:tblGrid>
        <w:gridCol w:w="3964"/>
        <w:gridCol w:w="6096"/>
        <w:gridCol w:w="3934"/>
      </w:tblGrid>
      <w:tr w:rsidR="000B31CD" w:rsidRPr="00E06756" w:rsidTr="000B31CD">
        <w:tc>
          <w:tcPr>
            <w:tcW w:w="13994" w:type="dxa"/>
            <w:gridSpan w:val="3"/>
            <w:shd w:val="clear" w:color="auto" w:fill="D9D9D9" w:themeFill="background1" w:themeFillShade="D9"/>
          </w:tcPr>
          <w:p w:rsidR="000B31CD" w:rsidRPr="00E06756" w:rsidRDefault="000B31CD" w:rsidP="00C94CB9">
            <w:pPr>
              <w:spacing w:before="100" w:beforeAutospacing="1" w:after="100" w:afterAutospacing="1"/>
              <w:ind w:left="167"/>
              <w:rPr>
                <w:rFonts w:eastAsia="Times New Roman" w:cstheme="minorHAnsi"/>
                <w:sz w:val="24"/>
                <w:szCs w:val="24"/>
                <w:lang w:val="ca-ES" w:eastAsia="es-ES"/>
              </w:rPr>
            </w:pPr>
            <w:r w:rsidRPr="000B31CD">
              <w:rPr>
                <w:rFonts w:eastAsia="Times New Roman" w:cstheme="minorHAnsi"/>
                <w:b/>
                <w:smallCaps/>
                <w:sz w:val="32"/>
                <w:szCs w:val="24"/>
                <w:lang w:val="ca-ES" w:eastAsia="es-ES"/>
              </w:rPr>
              <w:t xml:space="preserve">un alumne que no compleix els requisits, presentant un informe mèdic que acrediti una malaltia, </w:t>
            </w:r>
            <w:r w:rsidR="00C94CB9" w:rsidRPr="00E06756">
              <w:rPr>
                <w:rFonts w:eastAsia="Times New Roman" w:cstheme="minorHAnsi"/>
                <w:b/>
                <w:smallCaps/>
                <w:sz w:val="32"/>
                <w:szCs w:val="24"/>
                <w:lang w:val="ca-ES" w:eastAsia="es-ES"/>
              </w:rPr>
              <w:t xml:space="preserve">pot tenir </w:t>
            </w:r>
            <w:r w:rsidRPr="000B31CD">
              <w:rPr>
                <w:rFonts w:eastAsia="Times New Roman" w:cstheme="minorHAnsi"/>
                <w:b/>
                <w:smallCaps/>
                <w:sz w:val="32"/>
                <w:szCs w:val="24"/>
                <w:lang w:val="ca-ES" w:eastAsia="es-ES"/>
              </w:rPr>
              <w:t>alguna opció d’accés</w:t>
            </w:r>
            <w:r w:rsidRPr="000B31CD">
              <w:rPr>
                <w:rFonts w:eastAsia="Times New Roman" w:cstheme="minorHAnsi"/>
                <w:b/>
                <w:sz w:val="32"/>
                <w:szCs w:val="24"/>
                <w:lang w:val="ca-ES" w:eastAsia="es-ES"/>
              </w:rPr>
              <w:t>?</w:t>
            </w:r>
            <w:r w:rsidRPr="000B31CD">
              <w:rPr>
                <w:rFonts w:eastAsia="Times New Roman" w:cstheme="minorHAnsi"/>
                <w:sz w:val="24"/>
                <w:szCs w:val="24"/>
                <w:lang w:val="ca-ES" w:eastAsia="es-ES"/>
              </w:rPr>
              <w:t xml:space="preserve"> </w:t>
            </w:r>
            <w:r w:rsidR="00C94CB9" w:rsidRPr="00E06756">
              <w:rPr>
                <w:rFonts w:eastAsia="Times New Roman" w:cstheme="minorHAnsi"/>
                <w:sz w:val="24"/>
                <w:szCs w:val="24"/>
                <w:lang w:val="ca-ES" w:eastAsia="es-ES"/>
              </w:rPr>
              <w:t xml:space="preserve">Al </w:t>
            </w:r>
            <w:r w:rsidRPr="000B31CD">
              <w:rPr>
                <w:rFonts w:eastAsia="Times New Roman" w:cstheme="minorHAnsi"/>
                <w:sz w:val="24"/>
                <w:szCs w:val="24"/>
                <w:lang w:val="ca-ES" w:eastAsia="es-ES"/>
              </w:rPr>
              <w:t xml:space="preserve">tràmit </w:t>
            </w:r>
            <w:r w:rsidR="00C94CB9" w:rsidRPr="00E06756">
              <w:rPr>
                <w:rFonts w:eastAsia="Times New Roman" w:cstheme="minorHAnsi"/>
                <w:sz w:val="24"/>
                <w:szCs w:val="24"/>
                <w:lang w:val="ca-ES" w:eastAsia="es-ES"/>
              </w:rPr>
              <w:t xml:space="preserve">de </w:t>
            </w:r>
            <w:r w:rsidRPr="000B31CD">
              <w:rPr>
                <w:rFonts w:eastAsia="Times New Roman" w:cstheme="minorHAnsi"/>
                <w:sz w:val="24"/>
                <w:szCs w:val="24"/>
                <w:lang w:val="ca-ES" w:eastAsia="es-ES"/>
              </w:rPr>
              <w:t xml:space="preserve">la URV </w:t>
            </w:r>
            <w:r w:rsidR="00C94CB9" w:rsidRPr="00E06756">
              <w:rPr>
                <w:rFonts w:eastAsia="Times New Roman" w:cstheme="minorHAnsi"/>
                <w:sz w:val="24"/>
                <w:szCs w:val="24"/>
                <w:lang w:val="ca-ES" w:eastAsia="es-ES"/>
              </w:rPr>
              <w:t xml:space="preserve">hi </w:t>
            </w:r>
            <w:r w:rsidRPr="000B31CD">
              <w:rPr>
                <w:rFonts w:eastAsia="Times New Roman" w:cstheme="minorHAnsi"/>
                <w:sz w:val="24"/>
                <w:szCs w:val="24"/>
                <w:lang w:val="ca-ES" w:eastAsia="es-ES"/>
              </w:rPr>
              <w:t>diu:</w:t>
            </w:r>
          </w:p>
          <w:p w:rsidR="000B31CD" w:rsidRPr="00E06756" w:rsidRDefault="000B31CD" w:rsidP="00E06756">
            <w:pPr>
              <w:pStyle w:val="xmsonormal"/>
              <w:rPr>
                <w:rFonts w:asciiTheme="minorHAnsi" w:hAnsiTheme="minorHAnsi" w:cstheme="minorHAnsi"/>
                <w:lang w:val="ca-ES"/>
              </w:rPr>
            </w:pPr>
            <w:r w:rsidRPr="00E06756">
              <w:rPr>
                <w:rFonts w:asciiTheme="minorHAnsi" w:hAnsiTheme="minorHAnsi" w:cstheme="minorHAnsi"/>
                <w:i/>
                <w:iCs/>
                <w:color w:val="222222"/>
                <w:shd w:val="clear" w:color="auto" w:fill="FFFFFF"/>
                <w:lang w:val="ca-ES"/>
              </w:rPr>
              <w:t xml:space="preserve">“En la resolució de la sol·licitud, entre altres, es valorarà qüestions acadèmiques com la branca de coneixement dels estudis cursats, els estudis cursats, les qualificacions d'accés a la universitat, les qualificacions de l'expedient acadèmic, etc. </w:t>
            </w:r>
            <w:r w:rsidRPr="00E06756">
              <w:rPr>
                <w:rFonts w:asciiTheme="minorHAnsi" w:hAnsiTheme="minorHAnsi" w:cstheme="minorHAnsi"/>
                <w:b/>
                <w:bCs/>
                <w:i/>
                <w:iCs/>
                <w:color w:val="222222"/>
                <w:shd w:val="clear" w:color="auto" w:fill="FFFFFF"/>
                <w:lang w:val="ca-ES"/>
              </w:rPr>
              <w:t>També es consideraran els motius que provoquen la petició de trasllat</w:t>
            </w:r>
            <w:r w:rsidRPr="00E06756">
              <w:rPr>
                <w:rFonts w:asciiTheme="minorHAnsi" w:hAnsiTheme="minorHAnsi" w:cstheme="minorHAnsi"/>
                <w:i/>
                <w:iCs/>
                <w:color w:val="222222"/>
                <w:shd w:val="clear" w:color="auto" w:fill="FFFFFF"/>
                <w:lang w:val="ca-ES"/>
              </w:rPr>
              <w:t xml:space="preserve">. En aquest sentit es tindrà especial consideració en les sol·licituds d’esportistes d’elit i d’alt rendiment que, per motius esportius, es vegin obligats a canviar de residencia”. </w:t>
            </w:r>
          </w:p>
        </w:tc>
      </w:tr>
      <w:tr w:rsidR="000B31CD" w:rsidRPr="00E06756" w:rsidTr="00C60978">
        <w:tc>
          <w:tcPr>
            <w:tcW w:w="3964" w:type="dxa"/>
          </w:tcPr>
          <w:p w:rsidR="00C94CB9" w:rsidRPr="00E06756" w:rsidRDefault="00C94CB9" w:rsidP="00C94CB9">
            <w:pPr>
              <w:pStyle w:val="xmsonormal"/>
              <w:rPr>
                <w:rFonts w:asciiTheme="minorHAnsi" w:hAnsiTheme="minorHAnsi" w:cstheme="minorHAnsi"/>
                <w:lang w:val="ca-ES"/>
              </w:rPr>
            </w:pPr>
            <w:r w:rsidRPr="00E06756">
              <w:rPr>
                <w:rFonts w:asciiTheme="minorHAnsi" w:hAnsiTheme="minorHAnsi" w:cstheme="minorHAnsi"/>
                <w:lang w:val="ca-ES"/>
              </w:rPr>
              <w:t xml:space="preserve">CTE: No tinc clar si aquesta consideració especial es fa </w:t>
            </w:r>
            <w:r w:rsidRPr="00E06756">
              <w:rPr>
                <w:rFonts w:asciiTheme="minorHAnsi" w:hAnsiTheme="minorHAnsi" w:cstheme="minorHAnsi"/>
                <w:u w:val="single"/>
                <w:lang w:val="ca-ES"/>
              </w:rPr>
              <w:t>sempre que l’alumne compleixi els requisits</w:t>
            </w:r>
            <w:r w:rsidRPr="00E06756">
              <w:rPr>
                <w:rFonts w:asciiTheme="minorHAnsi" w:hAnsiTheme="minorHAnsi" w:cstheme="minorHAnsi"/>
                <w:lang w:val="ca-ES"/>
              </w:rPr>
              <w:t>. Potser hauríem d’explicar-ho de manera que no deixés lloc a dubte.</w:t>
            </w:r>
          </w:p>
          <w:p w:rsidR="000B31CD" w:rsidRPr="00E06756" w:rsidRDefault="000B31CD" w:rsidP="00482DE8">
            <w:pPr>
              <w:rPr>
                <w:rFonts w:eastAsia="Times New Roman" w:cstheme="minorHAnsi"/>
                <w:color w:val="000000"/>
                <w:sz w:val="24"/>
                <w:szCs w:val="24"/>
                <w:lang w:val="ca-ES" w:eastAsia="es-ES"/>
              </w:rPr>
            </w:pPr>
          </w:p>
        </w:tc>
        <w:tc>
          <w:tcPr>
            <w:tcW w:w="6096" w:type="dxa"/>
          </w:tcPr>
          <w:p w:rsidR="005040AA" w:rsidRDefault="005261B8" w:rsidP="00B06AB6">
            <w:pPr>
              <w:rPr>
                <w:rFonts w:eastAsia="Times New Roman" w:cstheme="minorHAnsi"/>
                <w:sz w:val="24"/>
                <w:szCs w:val="24"/>
                <w:lang w:val="ca-ES" w:eastAsia="es-ES"/>
              </w:rPr>
            </w:pPr>
            <w:r w:rsidRPr="00097BC0">
              <w:rPr>
                <w:rFonts w:eastAsia="Times New Roman" w:cstheme="minorHAnsi"/>
                <w:sz w:val="24"/>
                <w:szCs w:val="24"/>
                <w:lang w:val="ca-ES" w:eastAsia="es-ES"/>
              </w:rPr>
              <w:t>Entenem que e</w:t>
            </w:r>
            <w:r w:rsidR="009E73B2" w:rsidRPr="00097BC0">
              <w:rPr>
                <w:rFonts w:eastAsia="Times New Roman" w:cstheme="minorHAnsi"/>
                <w:sz w:val="24"/>
                <w:szCs w:val="24"/>
                <w:lang w:val="ca-ES" w:eastAsia="es-ES"/>
              </w:rPr>
              <w:t>ls requisits aprovats</w:t>
            </w:r>
            <w:r w:rsidRPr="00097BC0">
              <w:rPr>
                <w:rFonts w:eastAsia="Times New Roman" w:cstheme="minorHAnsi"/>
                <w:sz w:val="24"/>
                <w:szCs w:val="24"/>
                <w:lang w:val="ca-ES" w:eastAsia="es-ES"/>
              </w:rPr>
              <w:t xml:space="preserve"> pels centres</w:t>
            </w:r>
            <w:r w:rsidR="009E73B2" w:rsidRPr="00097BC0">
              <w:rPr>
                <w:rFonts w:eastAsia="Times New Roman" w:cstheme="minorHAnsi"/>
                <w:sz w:val="24"/>
                <w:szCs w:val="24"/>
                <w:lang w:val="ca-ES" w:eastAsia="es-ES"/>
              </w:rPr>
              <w:t xml:space="preserve"> s’han de complir</w:t>
            </w:r>
            <w:r w:rsidR="00097BC0">
              <w:rPr>
                <w:rFonts w:eastAsia="Times New Roman" w:cstheme="minorHAnsi"/>
                <w:sz w:val="24"/>
                <w:szCs w:val="24"/>
                <w:lang w:val="ca-ES" w:eastAsia="es-ES"/>
              </w:rPr>
              <w:t xml:space="preserve"> per poder optar a una plaça</w:t>
            </w:r>
            <w:r w:rsidR="009E73B2" w:rsidRPr="00097BC0">
              <w:rPr>
                <w:rFonts w:eastAsia="Times New Roman" w:cstheme="minorHAnsi"/>
                <w:sz w:val="24"/>
                <w:szCs w:val="24"/>
                <w:lang w:val="ca-ES" w:eastAsia="es-ES"/>
              </w:rPr>
              <w:t xml:space="preserve">.  </w:t>
            </w:r>
          </w:p>
          <w:p w:rsidR="005040AA" w:rsidRDefault="005040AA" w:rsidP="00B06AB6">
            <w:pPr>
              <w:rPr>
                <w:rFonts w:eastAsia="Times New Roman" w:cstheme="minorHAnsi"/>
                <w:sz w:val="24"/>
                <w:szCs w:val="24"/>
                <w:lang w:val="ca-ES" w:eastAsia="es-ES"/>
              </w:rPr>
            </w:pPr>
          </w:p>
          <w:p w:rsidR="009E73B2" w:rsidRPr="00097BC0" w:rsidRDefault="009E73B2" w:rsidP="00B06AB6">
            <w:pPr>
              <w:rPr>
                <w:rFonts w:eastAsia="Times New Roman" w:cstheme="minorHAnsi"/>
                <w:sz w:val="24"/>
                <w:szCs w:val="24"/>
                <w:lang w:val="ca-ES" w:eastAsia="es-ES"/>
              </w:rPr>
            </w:pPr>
            <w:r w:rsidRPr="00097BC0">
              <w:rPr>
                <w:rFonts w:eastAsia="Times New Roman" w:cstheme="minorHAnsi"/>
                <w:sz w:val="24"/>
                <w:szCs w:val="24"/>
                <w:lang w:val="ca-ES" w:eastAsia="es-ES"/>
              </w:rPr>
              <w:t>La malaltia es podria tenir en compte en casos excepcionals</w:t>
            </w:r>
            <w:r w:rsidR="005261B8" w:rsidRPr="00097BC0">
              <w:rPr>
                <w:rFonts w:eastAsia="Times New Roman" w:cstheme="minorHAnsi"/>
                <w:sz w:val="24"/>
                <w:szCs w:val="24"/>
                <w:lang w:val="ca-ES" w:eastAsia="es-ES"/>
              </w:rPr>
              <w:t xml:space="preserve"> en el moment d’assignar plaça, però sempre que es compleixin els requisits.</w:t>
            </w:r>
          </w:p>
          <w:p w:rsidR="005261B8" w:rsidRPr="00097BC0" w:rsidRDefault="005261B8" w:rsidP="00B06AB6">
            <w:pPr>
              <w:rPr>
                <w:rFonts w:eastAsia="Times New Roman" w:cstheme="minorHAnsi"/>
                <w:sz w:val="24"/>
                <w:szCs w:val="24"/>
                <w:lang w:val="ca-ES" w:eastAsia="es-ES"/>
              </w:rPr>
            </w:pPr>
          </w:p>
          <w:p w:rsidR="00097BC0" w:rsidRPr="00097BC0" w:rsidRDefault="00097BC0" w:rsidP="00097BC0">
            <w:pPr>
              <w:rPr>
                <w:rFonts w:eastAsia="Times New Roman" w:cstheme="minorHAnsi"/>
                <w:sz w:val="24"/>
                <w:szCs w:val="24"/>
                <w:lang w:val="ca-ES" w:eastAsia="es-ES"/>
              </w:rPr>
            </w:pPr>
            <w:r w:rsidRPr="00097BC0">
              <w:rPr>
                <w:rFonts w:eastAsia="Times New Roman" w:cstheme="minorHAnsi"/>
                <w:sz w:val="24"/>
                <w:szCs w:val="24"/>
                <w:lang w:val="ca-ES" w:eastAsia="es-ES"/>
              </w:rPr>
              <w:t>Caldria valorar, també, que ens aquests casos, el centre pot valorar afegir una plaça per aquella persona.</w:t>
            </w:r>
          </w:p>
          <w:p w:rsidR="009E73B2" w:rsidRPr="009E73B2" w:rsidRDefault="009E73B2" w:rsidP="00B06AB6">
            <w:pPr>
              <w:rPr>
                <w:rFonts w:eastAsia="Times New Roman" w:cstheme="minorHAnsi"/>
                <w:color w:val="00B050"/>
                <w:sz w:val="24"/>
                <w:szCs w:val="24"/>
                <w:lang w:val="ca-ES" w:eastAsia="es-ES"/>
              </w:rPr>
            </w:pPr>
          </w:p>
          <w:p w:rsidR="009E73B2" w:rsidRPr="00E06756" w:rsidRDefault="009E73B2" w:rsidP="00B06AB6">
            <w:pPr>
              <w:rPr>
                <w:rFonts w:eastAsia="Times New Roman" w:cstheme="minorHAnsi"/>
                <w:sz w:val="24"/>
                <w:szCs w:val="24"/>
                <w:lang w:val="ca-ES" w:eastAsia="es-ES"/>
              </w:rPr>
            </w:pPr>
          </w:p>
        </w:tc>
        <w:tc>
          <w:tcPr>
            <w:tcW w:w="3934" w:type="dxa"/>
          </w:tcPr>
          <w:p w:rsidR="00C94CB9" w:rsidRPr="00E06756" w:rsidRDefault="00C94CB9" w:rsidP="00097BC0">
            <w:pPr>
              <w:rPr>
                <w:rFonts w:eastAsia="Times New Roman" w:cstheme="minorHAnsi"/>
                <w:i/>
                <w:sz w:val="24"/>
                <w:szCs w:val="24"/>
                <w:lang w:val="ca-ES" w:eastAsia="es-ES"/>
              </w:rPr>
            </w:pPr>
          </w:p>
        </w:tc>
      </w:tr>
    </w:tbl>
    <w:p w:rsidR="00553BE6" w:rsidRPr="00E06756" w:rsidRDefault="00553BE6" w:rsidP="00B06AB6">
      <w:pPr>
        <w:spacing w:after="0" w:line="240" w:lineRule="auto"/>
        <w:rPr>
          <w:rFonts w:eastAsia="Times New Roman" w:cstheme="minorHAnsi"/>
          <w:bCs/>
          <w:color w:val="000000"/>
          <w:sz w:val="24"/>
          <w:szCs w:val="24"/>
          <w:lang w:val="ca-ES" w:eastAsia="es-ES"/>
        </w:rPr>
      </w:pPr>
    </w:p>
    <w:p w:rsidR="00B06AB6" w:rsidRPr="00E06756" w:rsidRDefault="00B06AB6" w:rsidP="00B06AB6">
      <w:pPr>
        <w:spacing w:after="0" w:line="240" w:lineRule="auto"/>
        <w:rPr>
          <w:rFonts w:eastAsia="Times New Roman" w:cstheme="minorHAnsi"/>
          <w:b/>
          <w:bCs/>
          <w:color w:val="000000"/>
          <w:sz w:val="24"/>
          <w:szCs w:val="24"/>
          <w:lang w:val="ca-ES" w:eastAsia="es-ES"/>
        </w:rPr>
      </w:pPr>
    </w:p>
    <w:p w:rsidR="00B06AB6" w:rsidRPr="00B06AB6" w:rsidRDefault="00B06AB6" w:rsidP="007D4561">
      <w:pPr>
        <w:spacing w:before="100" w:beforeAutospacing="1" w:after="100" w:afterAutospacing="1" w:line="240" w:lineRule="auto"/>
        <w:rPr>
          <w:rFonts w:eastAsia="Times New Roman" w:cstheme="minorHAnsi"/>
          <w:color w:val="FF0000"/>
          <w:sz w:val="24"/>
          <w:szCs w:val="24"/>
          <w:lang w:val="ca-ES" w:eastAsia="es-ES"/>
        </w:rPr>
      </w:pPr>
    </w:p>
    <w:p w:rsidR="00B06AB6" w:rsidRPr="00B06AB6" w:rsidRDefault="00B06AB6" w:rsidP="0040420F">
      <w:pPr>
        <w:spacing w:before="100" w:beforeAutospacing="1" w:after="100" w:afterAutospacing="1" w:line="240" w:lineRule="auto"/>
        <w:ind w:left="720"/>
        <w:rPr>
          <w:rFonts w:ascii="Times New Roman" w:eastAsia="Times New Roman" w:hAnsi="Times New Roman" w:cs="Times New Roman"/>
          <w:sz w:val="24"/>
          <w:szCs w:val="24"/>
          <w:lang w:val="ca-ES" w:eastAsia="es-ES"/>
        </w:rPr>
      </w:pPr>
    </w:p>
    <w:sectPr w:rsidR="00B06AB6" w:rsidRPr="00B06AB6" w:rsidSect="00B06AB6">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34622"/>
    <w:multiLevelType w:val="multilevel"/>
    <w:tmpl w:val="B5CAA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E77AF"/>
    <w:multiLevelType w:val="hybridMultilevel"/>
    <w:tmpl w:val="C78A823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086658"/>
    <w:multiLevelType w:val="multilevel"/>
    <w:tmpl w:val="F146B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2159A8"/>
    <w:multiLevelType w:val="hybridMultilevel"/>
    <w:tmpl w:val="838899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4105DF"/>
    <w:multiLevelType w:val="multilevel"/>
    <w:tmpl w:val="F4A890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51C98"/>
    <w:multiLevelType w:val="multilevel"/>
    <w:tmpl w:val="5BC8A4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141FA4"/>
    <w:multiLevelType w:val="multilevel"/>
    <w:tmpl w:val="FC20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275E86"/>
    <w:multiLevelType w:val="hybridMultilevel"/>
    <w:tmpl w:val="F17228A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F8681A"/>
    <w:multiLevelType w:val="multilevel"/>
    <w:tmpl w:val="F67A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970F54"/>
    <w:multiLevelType w:val="multilevel"/>
    <w:tmpl w:val="9D56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1B7CE5"/>
    <w:multiLevelType w:val="hybridMultilevel"/>
    <w:tmpl w:val="716CB4B2"/>
    <w:lvl w:ilvl="0" w:tplc="0C0A0001">
      <w:start w:val="1"/>
      <w:numFmt w:val="bullet"/>
      <w:lvlText w:val=""/>
      <w:lvlJc w:val="left"/>
      <w:pPr>
        <w:ind w:left="884" w:hanging="360"/>
      </w:pPr>
      <w:rPr>
        <w:rFonts w:ascii="Symbol" w:hAnsi="Symbol" w:hint="default"/>
      </w:rPr>
    </w:lvl>
    <w:lvl w:ilvl="1" w:tplc="0C0A0003" w:tentative="1">
      <w:start w:val="1"/>
      <w:numFmt w:val="bullet"/>
      <w:lvlText w:val="o"/>
      <w:lvlJc w:val="left"/>
      <w:pPr>
        <w:ind w:left="1604" w:hanging="360"/>
      </w:pPr>
      <w:rPr>
        <w:rFonts w:ascii="Courier New" w:hAnsi="Courier New" w:cs="Courier New" w:hint="default"/>
      </w:rPr>
    </w:lvl>
    <w:lvl w:ilvl="2" w:tplc="0C0A0005" w:tentative="1">
      <w:start w:val="1"/>
      <w:numFmt w:val="bullet"/>
      <w:lvlText w:val=""/>
      <w:lvlJc w:val="left"/>
      <w:pPr>
        <w:ind w:left="2324" w:hanging="360"/>
      </w:pPr>
      <w:rPr>
        <w:rFonts w:ascii="Wingdings" w:hAnsi="Wingdings" w:hint="default"/>
      </w:rPr>
    </w:lvl>
    <w:lvl w:ilvl="3" w:tplc="0C0A0001" w:tentative="1">
      <w:start w:val="1"/>
      <w:numFmt w:val="bullet"/>
      <w:lvlText w:val=""/>
      <w:lvlJc w:val="left"/>
      <w:pPr>
        <w:ind w:left="3044" w:hanging="360"/>
      </w:pPr>
      <w:rPr>
        <w:rFonts w:ascii="Symbol" w:hAnsi="Symbol" w:hint="default"/>
      </w:rPr>
    </w:lvl>
    <w:lvl w:ilvl="4" w:tplc="0C0A0003" w:tentative="1">
      <w:start w:val="1"/>
      <w:numFmt w:val="bullet"/>
      <w:lvlText w:val="o"/>
      <w:lvlJc w:val="left"/>
      <w:pPr>
        <w:ind w:left="3764" w:hanging="360"/>
      </w:pPr>
      <w:rPr>
        <w:rFonts w:ascii="Courier New" w:hAnsi="Courier New" w:cs="Courier New" w:hint="default"/>
      </w:rPr>
    </w:lvl>
    <w:lvl w:ilvl="5" w:tplc="0C0A0005" w:tentative="1">
      <w:start w:val="1"/>
      <w:numFmt w:val="bullet"/>
      <w:lvlText w:val=""/>
      <w:lvlJc w:val="left"/>
      <w:pPr>
        <w:ind w:left="4484" w:hanging="360"/>
      </w:pPr>
      <w:rPr>
        <w:rFonts w:ascii="Wingdings" w:hAnsi="Wingdings" w:hint="default"/>
      </w:rPr>
    </w:lvl>
    <w:lvl w:ilvl="6" w:tplc="0C0A0001" w:tentative="1">
      <w:start w:val="1"/>
      <w:numFmt w:val="bullet"/>
      <w:lvlText w:val=""/>
      <w:lvlJc w:val="left"/>
      <w:pPr>
        <w:ind w:left="5204" w:hanging="360"/>
      </w:pPr>
      <w:rPr>
        <w:rFonts w:ascii="Symbol" w:hAnsi="Symbol" w:hint="default"/>
      </w:rPr>
    </w:lvl>
    <w:lvl w:ilvl="7" w:tplc="0C0A0003" w:tentative="1">
      <w:start w:val="1"/>
      <w:numFmt w:val="bullet"/>
      <w:lvlText w:val="o"/>
      <w:lvlJc w:val="left"/>
      <w:pPr>
        <w:ind w:left="5924" w:hanging="360"/>
      </w:pPr>
      <w:rPr>
        <w:rFonts w:ascii="Courier New" w:hAnsi="Courier New" w:cs="Courier New" w:hint="default"/>
      </w:rPr>
    </w:lvl>
    <w:lvl w:ilvl="8" w:tplc="0C0A0005" w:tentative="1">
      <w:start w:val="1"/>
      <w:numFmt w:val="bullet"/>
      <w:lvlText w:val=""/>
      <w:lvlJc w:val="left"/>
      <w:pPr>
        <w:ind w:left="6644" w:hanging="360"/>
      </w:pPr>
      <w:rPr>
        <w:rFonts w:ascii="Wingdings" w:hAnsi="Wingdings" w:hint="default"/>
      </w:rPr>
    </w:lvl>
  </w:abstractNum>
  <w:abstractNum w:abstractNumId="11" w15:restartNumberingAfterBreak="0">
    <w:nsid w:val="454A5BBC"/>
    <w:multiLevelType w:val="multilevel"/>
    <w:tmpl w:val="297C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CB32AE"/>
    <w:multiLevelType w:val="hybridMultilevel"/>
    <w:tmpl w:val="0842427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85A0B"/>
    <w:multiLevelType w:val="hybridMultilevel"/>
    <w:tmpl w:val="83001482"/>
    <w:lvl w:ilvl="0" w:tplc="0C0A0001">
      <w:start w:val="1"/>
      <w:numFmt w:val="bullet"/>
      <w:lvlText w:val=""/>
      <w:lvlJc w:val="left"/>
      <w:pPr>
        <w:ind w:left="757" w:hanging="360"/>
      </w:pPr>
      <w:rPr>
        <w:rFonts w:ascii="Symbol" w:hAnsi="Symbol" w:hint="default"/>
      </w:rPr>
    </w:lvl>
    <w:lvl w:ilvl="1" w:tplc="0C0A0003" w:tentative="1">
      <w:start w:val="1"/>
      <w:numFmt w:val="bullet"/>
      <w:lvlText w:val="o"/>
      <w:lvlJc w:val="left"/>
      <w:pPr>
        <w:ind w:left="1477" w:hanging="360"/>
      </w:pPr>
      <w:rPr>
        <w:rFonts w:ascii="Courier New" w:hAnsi="Courier New" w:cs="Courier New" w:hint="default"/>
      </w:rPr>
    </w:lvl>
    <w:lvl w:ilvl="2" w:tplc="0C0A0005" w:tentative="1">
      <w:start w:val="1"/>
      <w:numFmt w:val="bullet"/>
      <w:lvlText w:val=""/>
      <w:lvlJc w:val="left"/>
      <w:pPr>
        <w:ind w:left="2197" w:hanging="360"/>
      </w:pPr>
      <w:rPr>
        <w:rFonts w:ascii="Wingdings" w:hAnsi="Wingdings" w:hint="default"/>
      </w:rPr>
    </w:lvl>
    <w:lvl w:ilvl="3" w:tplc="0C0A0001" w:tentative="1">
      <w:start w:val="1"/>
      <w:numFmt w:val="bullet"/>
      <w:lvlText w:val=""/>
      <w:lvlJc w:val="left"/>
      <w:pPr>
        <w:ind w:left="2917" w:hanging="360"/>
      </w:pPr>
      <w:rPr>
        <w:rFonts w:ascii="Symbol" w:hAnsi="Symbol" w:hint="default"/>
      </w:rPr>
    </w:lvl>
    <w:lvl w:ilvl="4" w:tplc="0C0A0003" w:tentative="1">
      <w:start w:val="1"/>
      <w:numFmt w:val="bullet"/>
      <w:lvlText w:val="o"/>
      <w:lvlJc w:val="left"/>
      <w:pPr>
        <w:ind w:left="3637" w:hanging="360"/>
      </w:pPr>
      <w:rPr>
        <w:rFonts w:ascii="Courier New" w:hAnsi="Courier New" w:cs="Courier New" w:hint="default"/>
      </w:rPr>
    </w:lvl>
    <w:lvl w:ilvl="5" w:tplc="0C0A0005" w:tentative="1">
      <w:start w:val="1"/>
      <w:numFmt w:val="bullet"/>
      <w:lvlText w:val=""/>
      <w:lvlJc w:val="left"/>
      <w:pPr>
        <w:ind w:left="4357" w:hanging="360"/>
      </w:pPr>
      <w:rPr>
        <w:rFonts w:ascii="Wingdings" w:hAnsi="Wingdings" w:hint="default"/>
      </w:rPr>
    </w:lvl>
    <w:lvl w:ilvl="6" w:tplc="0C0A0001" w:tentative="1">
      <w:start w:val="1"/>
      <w:numFmt w:val="bullet"/>
      <w:lvlText w:val=""/>
      <w:lvlJc w:val="left"/>
      <w:pPr>
        <w:ind w:left="5077" w:hanging="360"/>
      </w:pPr>
      <w:rPr>
        <w:rFonts w:ascii="Symbol" w:hAnsi="Symbol" w:hint="default"/>
      </w:rPr>
    </w:lvl>
    <w:lvl w:ilvl="7" w:tplc="0C0A0003" w:tentative="1">
      <w:start w:val="1"/>
      <w:numFmt w:val="bullet"/>
      <w:lvlText w:val="o"/>
      <w:lvlJc w:val="left"/>
      <w:pPr>
        <w:ind w:left="5797" w:hanging="360"/>
      </w:pPr>
      <w:rPr>
        <w:rFonts w:ascii="Courier New" w:hAnsi="Courier New" w:cs="Courier New" w:hint="default"/>
      </w:rPr>
    </w:lvl>
    <w:lvl w:ilvl="8" w:tplc="0C0A0005" w:tentative="1">
      <w:start w:val="1"/>
      <w:numFmt w:val="bullet"/>
      <w:lvlText w:val=""/>
      <w:lvlJc w:val="left"/>
      <w:pPr>
        <w:ind w:left="6517" w:hanging="360"/>
      </w:pPr>
      <w:rPr>
        <w:rFonts w:ascii="Wingdings" w:hAnsi="Wingdings" w:hint="default"/>
      </w:rPr>
    </w:lvl>
  </w:abstractNum>
  <w:abstractNum w:abstractNumId="14" w15:restartNumberingAfterBreak="0">
    <w:nsid w:val="4E444973"/>
    <w:multiLevelType w:val="multilevel"/>
    <w:tmpl w:val="30440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6A53CA"/>
    <w:multiLevelType w:val="multilevel"/>
    <w:tmpl w:val="49F83454"/>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6" w15:restartNumberingAfterBreak="0">
    <w:nsid w:val="5C445CFB"/>
    <w:multiLevelType w:val="multilevel"/>
    <w:tmpl w:val="AC2ED1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1E2C2D"/>
    <w:multiLevelType w:val="hybridMultilevel"/>
    <w:tmpl w:val="E528E2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71C4FF8"/>
    <w:multiLevelType w:val="multilevel"/>
    <w:tmpl w:val="2CA65766"/>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9" w15:restartNumberingAfterBreak="0">
    <w:nsid w:val="7B9B3074"/>
    <w:multiLevelType w:val="hybridMultilevel"/>
    <w:tmpl w:val="3EB077D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EBF3F19"/>
    <w:multiLevelType w:val="multilevel"/>
    <w:tmpl w:val="C0DA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20"/>
  </w:num>
  <w:num w:numId="4">
    <w:abstractNumId w:val="9"/>
  </w:num>
  <w:num w:numId="5">
    <w:abstractNumId w:val="11"/>
  </w:num>
  <w:num w:numId="6">
    <w:abstractNumId w:val="15"/>
  </w:num>
  <w:num w:numId="7">
    <w:abstractNumId w:val="18"/>
  </w:num>
  <w:num w:numId="8">
    <w:abstractNumId w:val="1"/>
  </w:num>
  <w:num w:numId="9">
    <w:abstractNumId w:val="10"/>
  </w:num>
  <w:num w:numId="10">
    <w:abstractNumId w:val="7"/>
  </w:num>
  <w:num w:numId="11">
    <w:abstractNumId w:val="19"/>
  </w:num>
  <w:num w:numId="12">
    <w:abstractNumId w:val="12"/>
  </w:num>
  <w:num w:numId="13">
    <w:abstractNumId w:val="17"/>
  </w:num>
  <w:num w:numId="14">
    <w:abstractNumId w:val="2"/>
  </w:num>
  <w:num w:numId="15">
    <w:abstractNumId w:val="5"/>
  </w:num>
  <w:num w:numId="16">
    <w:abstractNumId w:val="16"/>
  </w:num>
  <w:num w:numId="17">
    <w:abstractNumId w:val="14"/>
  </w:num>
  <w:num w:numId="18">
    <w:abstractNumId w:val="4"/>
  </w:num>
  <w:num w:numId="19">
    <w:abstractNumId w:val="0"/>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B6"/>
    <w:rsid w:val="00097BC0"/>
    <w:rsid w:val="000B31CD"/>
    <w:rsid w:val="000B7123"/>
    <w:rsid w:val="001077C8"/>
    <w:rsid w:val="00112FF9"/>
    <w:rsid w:val="00181697"/>
    <w:rsid w:val="001C6777"/>
    <w:rsid w:val="001C7358"/>
    <w:rsid w:val="001F3B3A"/>
    <w:rsid w:val="00225A0A"/>
    <w:rsid w:val="00281E2A"/>
    <w:rsid w:val="002922F0"/>
    <w:rsid w:val="002964D6"/>
    <w:rsid w:val="002B2B74"/>
    <w:rsid w:val="002B7251"/>
    <w:rsid w:val="003637B6"/>
    <w:rsid w:val="003D4AD9"/>
    <w:rsid w:val="003D7003"/>
    <w:rsid w:val="0040420F"/>
    <w:rsid w:val="00482DE8"/>
    <w:rsid w:val="00495601"/>
    <w:rsid w:val="005040AA"/>
    <w:rsid w:val="00517B3F"/>
    <w:rsid w:val="005261B8"/>
    <w:rsid w:val="00553BE6"/>
    <w:rsid w:val="005E5FB8"/>
    <w:rsid w:val="006270D7"/>
    <w:rsid w:val="00634826"/>
    <w:rsid w:val="006722B2"/>
    <w:rsid w:val="006918F6"/>
    <w:rsid w:val="007232A1"/>
    <w:rsid w:val="0076022D"/>
    <w:rsid w:val="0078544E"/>
    <w:rsid w:val="0079016D"/>
    <w:rsid w:val="007956AF"/>
    <w:rsid w:val="007D4561"/>
    <w:rsid w:val="008077E0"/>
    <w:rsid w:val="008F5125"/>
    <w:rsid w:val="0090254C"/>
    <w:rsid w:val="0092547A"/>
    <w:rsid w:val="00995D5F"/>
    <w:rsid w:val="009E73B2"/>
    <w:rsid w:val="00A00DD8"/>
    <w:rsid w:val="00AC4479"/>
    <w:rsid w:val="00AD15B3"/>
    <w:rsid w:val="00AE2FFB"/>
    <w:rsid w:val="00B06AB6"/>
    <w:rsid w:val="00B33E24"/>
    <w:rsid w:val="00B7105F"/>
    <w:rsid w:val="00C0564A"/>
    <w:rsid w:val="00C60978"/>
    <w:rsid w:val="00C94CB9"/>
    <w:rsid w:val="00C9621C"/>
    <w:rsid w:val="00CB11BF"/>
    <w:rsid w:val="00D02A22"/>
    <w:rsid w:val="00D80741"/>
    <w:rsid w:val="00D83463"/>
    <w:rsid w:val="00D86A4A"/>
    <w:rsid w:val="00DD6D2B"/>
    <w:rsid w:val="00DE7C62"/>
    <w:rsid w:val="00E06756"/>
    <w:rsid w:val="00E57C73"/>
    <w:rsid w:val="00EB6F6C"/>
    <w:rsid w:val="00EE4819"/>
    <w:rsid w:val="00F04116"/>
    <w:rsid w:val="00FF45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C4BE"/>
  <w15:chartTrackingRefBased/>
  <w15:docId w15:val="{451845FF-67DC-489A-AEA8-FF8C1B92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06AB6"/>
    <w:rPr>
      <w:color w:val="0563C1" w:themeColor="hyperlink"/>
      <w:u w:val="single"/>
    </w:rPr>
  </w:style>
  <w:style w:type="character" w:styleId="Mencinsinresolver">
    <w:name w:val="Unresolved Mention"/>
    <w:basedOn w:val="Fuentedeprrafopredeter"/>
    <w:uiPriority w:val="99"/>
    <w:semiHidden/>
    <w:unhideWhenUsed/>
    <w:rsid w:val="00B06AB6"/>
    <w:rPr>
      <w:color w:val="605E5C"/>
      <w:shd w:val="clear" w:color="auto" w:fill="E1DFDD"/>
    </w:rPr>
  </w:style>
  <w:style w:type="paragraph" w:styleId="Prrafodelista">
    <w:name w:val="List Paragraph"/>
    <w:basedOn w:val="Normal"/>
    <w:uiPriority w:val="34"/>
    <w:qFormat/>
    <w:rsid w:val="00553BE6"/>
    <w:pPr>
      <w:ind w:left="720"/>
      <w:contextualSpacing/>
    </w:pPr>
  </w:style>
  <w:style w:type="table" w:styleId="Tablaconcuadrcula">
    <w:name w:val="Table Grid"/>
    <w:basedOn w:val="Tablanormal"/>
    <w:uiPriority w:val="39"/>
    <w:rsid w:val="00553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0B3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normal">
    <w:name w:val="x_msonormal"/>
    <w:basedOn w:val="Normal"/>
    <w:rsid w:val="000B3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3637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637B6"/>
    <w:rPr>
      <w:b/>
      <w:bCs/>
    </w:rPr>
  </w:style>
  <w:style w:type="character" w:styleId="Hipervnculovisitado">
    <w:name w:val="FollowedHyperlink"/>
    <w:basedOn w:val="Fuentedeprrafopredeter"/>
    <w:uiPriority w:val="99"/>
    <w:semiHidden/>
    <w:unhideWhenUsed/>
    <w:rsid w:val="00D807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214">
      <w:bodyDiv w:val="1"/>
      <w:marLeft w:val="0"/>
      <w:marRight w:val="0"/>
      <w:marTop w:val="0"/>
      <w:marBottom w:val="0"/>
      <w:divBdr>
        <w:top w:val="none" w:sz="0" w:space="0" w:color="auto"/>
        <w:left w:val="none" w:sz="0" w:space="0" w:color="auto"/>
        <w:bottom w:val="none" w:sz="0" w:space="0" w:color="auto"/>
        <w:right w:val="none" w:sz="0" w:space="0" w:color="auto"/>
      </w:divBdr>
    </w:div>
    <w:div w:id="255478294">
      <w:bodyDiv w:val="1"/>
      <w:marLeft w:val="0"/>
      <w:marRight w:val="0"/>
      <w:marTop w:val="0"/>
      <w:marBottom w:val="0"/>
      <w:divBdr>
        <w:top w:val="none" w:sz="0" w:space="0" w:color="auto"/>
        <w:left w:val="none" w:sz="0" w:space="0" w:color="auto"/>
        <w:bottom w:val="none" w:sz="0" w:space="0" w:color="auto"/>
        <w:right w:val="none" w:sz="0" w:space="0" w:color="auto"/>
      </w:divBdr>
      <w:divsChild>
        <w:div w:id="248775520">
          <w:marLeft w:val="0"/>
          <w:marRight w:val="0"/>
          <w:marTop w:val="0"/>
          <w:marBottom w:val="0"/>
          <w:divBdr>
            <w:top w:val="none" w:sz="0" w:space="0" w:color="auto"/>
            <w:left w:val="none" w:sz="0" w:space="0" w:color="auto"/>
            <w:bottom w:val="none" w:sz="0" w:space="0" w:color="auto"/>
            <w:right w:val="none" w:sz="0" w:space="0" w:color="auto"/>
          </w:divBdr>
        </w:div>
        <w:div w:id="1780295216">
          <w:marLeft w:val="0"/>
          <w:marRight w:val="0"/>
          <w:marTop w:val="0"/>
          <w:marBottom w:val="0"/>
          <w:divBdr>
            <w:top w:val="none" w:sz="0" w:space="0" w:color="auto"/>
            <w:left w:val="none" w:sz="0" w:space="0" w:color="auto"/>
            <w:bottom w:val="none" w:sz="0" w:space="0" w:color="auto"/>
            <w:right w:val="none" w:sz="0" w:space="0" w:color="auto"/>
          </w:divBdr>
          <w:divsChild>
            <w:div w:id="15329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57868">
      <w:bodyDiv w:val="1"/>
      <w:marLeft w:val="0"/>
      <w:marRight w:val="0"/>
      <w:marTop w:val="0"/>
      <w:marBottom w:val="0"/>
      <w:divBdr>
        <w:top w:val="none" w:sz="0" w:space="0" w:color="auto"/>
        <w:left w:val="none" w:sz="0" w:space="0" w:color="auto"/>
        <w:bottom w:val="none" w:sz="0" w:space="0" w:color="auto"/>
        <w:right w:val="none" w:sz="0" w:space="0" w:color="auto"/>
      </w:divBdr>
    </w:div>
    <w:div w:id="386339498">
      <w:bodyDiv w:val="1"/>
      <w:marLeft w:val="0"/>
      <w:marRight w:val="0"/>
      <w:marTop w:val="0"/>
      <w:marBottom w:val="0"/>
      <w:divBdr>
        <w:top w:val="none" w:sz="0" w:space="0" w:color="auto"/>
        <w:left w:val="none" w:sz="0" w:space="0" w:color="auto"/>
        <w:bottom w:val="none" w:sz="0" w:space="0" w:color="auto"/>
        <w:right w:val="none" w:sz="0" w:space="0" w:color="auto"/>
      </w:divBdr>
      <w:divsChild>
        <w:div w:id="1988433052">
          <w:marLeft w:val="0"/>
          <w:marRight w:val="0"/>
          <w:marTop w:val="0"/>
          <w:marBottom w:val="0"/>
          <w:divBdr>
            <w:top w:val="none" w:sz="0" w:space="0" w:color="auto"/>
            <w:left w:val="none" w:sz="0" w:space="0" w:color="auto"/>
            <w:bottom w:val="none" w:sz="0" w:space="0" w:color="auto"/>
            <w:right w:val="none" w:sz="0" w:space="0" w:color="auto"/>
          </w:divBdr>
        </w:div>
        <w:div w:id="791246767">
          <w:marLeft w:val="0"/>
          <w:marRight w:val="0"/>
          <w:marTop w:val="0"/>
          <w:marBottom w:val="0"/>
          <w:divBdr>
            <w:top w:val="none" w:sz="0" w:space="0" w:color="auto"/>
            <w:left w:val="none" w:sz="0" w:space="0" w:color="auto"/>
            <w:bottom w:val="none" w:sz="0" w:space="0" w:color="auto"/>
            <w:right w:val="none" w:sz="0" w:space="0" w:color="auto"/>
          </w:divBdr>
          <w:divsChild>
            <w:div w:id="97340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8192">
      <w:bodyDiv w:val="1"/>
      <w:marLeft w:val="0"/>
      <w:marRight w:val="0"/>
      <w:marTop w:val="0"/>
      <w:marBottom w:val="0"/>
      <w:divBdr>
        <w:top w:val="none" w:sz="0" w:space="0" w:color="auto"/>
        <w:left w:val="none" w:sz="0" w:space="0" w:color="auto"/>
        <w:bottom w:val="none" w:sz="0" w:space="0" w:color="auto"/>
        <w:right w:val="none" w:sz="0" w:space="0" w:color="auto"/>
      </w:divBdr>
    </w:div>
    <w:div w:id="824666441">
      <w:bodyDiv w:val="1"/>
      <w:marLeft w:val="0"/>
      <w:marRight w:val="0"/>
      <w:marTop w:val="0"/>
      <w:marBottom w:val="0"/>
      <w:divBdr>
        <w:top w:val="none" w:sz="0" w:space="0" w:color="auto"/>
        <w:left w:val="none" w:sz="0" w:space="0" w:color="auto"/>
        <w:bottom w:val="none" w:sz="0" w:space="0" w:color="auto"/>
        <w:right w:val="none" w:sz="0" w:space="0" w:color="auto"/>
      </w:divBdr>
      <w:divsChild>
        <w:div w:id="1473250693">
          <w:marLeft w:val="0"/>
          <w:marRight w:val="0"/>
          <w:marTop w:val="0"/>
          <w:marBottom w:val="0"/>
          <w:divBdr>
            <w:top w:val="none" w:sz="0" w:space="0" w:color="auto"/>
            <w:left w:val="none" w:sz="0" w:space="0" w:color="auto"/>
            <w:bottom w:val="none" w:sz="0" w:space="0" w:color="auto"/>
            <w:right w:val="none" w:sz="0" w:space="0" w:color="auto"/>
          </w:divBdr>
        </w:div>
        <w:div w:id="1077555246">
          <w:marLeft w:val="0"/>
          <w:marRight w:val="0"/>
          <w:marTop w:val="0"/>
          <w:marBottom w:val="0"/>
          <w:divBdr>
            <w:top w:val="none" w:sz="0" w:space="0" w:color="auto"/>
            <w:left w:val="none" w:sz="0" w:space="0" w:color="auto"/>
            <w:bottom w:val="none" w:sz="0" w:space="0" w:color="auto"/>
            <w:right w:val="none" w:sz="0" w:space="0" w:color="auto"/>
          </w:divBdr>
        </w:div>
        <w:div w:id="1537963142">
          <w:marLeft w:val="0"/>
          <w:marRight w:val="0"/>
          <w:marTop w:val="0"/>
          <w:marBottom w:val="0"/>
          <w:divBdr>
            <w:top w:val="none" w:sz="0" w:space="0" w:color="auto"/>
            <w:left w:val="none" w:sz="0" w:space="0" w:color="auto"/>
            <w:bottom w:val="none" w:sz="0" w:space="0" w:color="auto"/>
            <w:right w:val="none" w:sz="0" w:space="0" w:color="auto"/>
          </w:divBdr>
        </w:div>
        <w:div w:id="1470589584">
          <w:marLeft w:val="0"/>
          <w:marRight w:val="0"/>
          <w:marTop w:val="0"/>
          <w:marBottom w:val="0"/>
          <w:divBdr>
            <w:top w:val="none" w:sz="0" w:space="0" w:color="auto"/>
            <w:left w:val="none" w:sz="0" w:space="0" w:color="auto"/>
            <w:bottom w:val="none" w:sz="0" w:space="0" w:color="auto"/>
            <w:right w:val="none" w:sz="0" w:space="0" w:color="auto"/>
          </w:divBdr>
        </w:div>
        <w:div w:id="214239581">
          <w:marLeft w:val="0"/>
          <w:marRight w:val="0"/>
          <w:marTop w:val="0"/>
          <w:marBottom w:val="0"/>
          <w:divBdr>
            <w:top w:val="none" w:sz="0" w:space="0" w:color="auto"/>
            <w:left w:val="none" w:sz="0" w:space="0" w:color="auto"/>
            <w:bottom w:val="none" w:sz="0" w:space="0" w:color="auto"/>
            <w:right w:val="none" w:sz="0" w:space="0" w:color="auto"/>
          </w:divBdr>
          <w:divsChild>
            <w:div w:id="185114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137710">
              <w:marLeft w:val="0"/>
              <w:marRight w:val="0"/>
              <w:marTop w:val="0"/>
              <w:marBottom w:val="0"/>
              <w:divBdr>
                <w:top w:val="none" w:sz="0" w:space="0" w:color="auto"/>
                <w:left w:val="none" w:sz="0" w:space="0" w:color="auto"/>
                <w:bottom w:val="none" w:sz="0" w:space="0" w:color="auto"/>
                <w:right w:val="none" w:sz="0" w:space="0" w:color="auto"/>
              </w:divBdr>
            </w:div>
            <w:div w:id="14892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98439">
      <w:bodyDiv w:val="1"/>
      <w:marLeft w:val="0"/>
      <w:marRight w:val="0"/>
      <w:marTop w:val="0"/>
      <w:marBottom w:val="0"/>
      <w:divBdr>
        <w:top w:val="none" w:sz="0" w:space="0" w:color="auto"/>
        <w:left w:val="none" w:sz="0" w:space="0" w:color="auto"/>
        <w:bottom w:val="none" w:sz="0" w:space="0" w:color="auto"/>
        <w:right w:val="none" w:sz="0" w:space="0" w:color="auto"/>
      </w:divBdr>
    </w:div>
    <w:div w:id="1128354129">
      <w:bodyDiv w:val="1"/>
      <w:marLeft w:val="0"/>
      <w:marRight w:val="0"/>
      <w:marTop w:val="0"/>
      <w:marBottom w:val="0"/>
      <w:divBdr>
        <w:top w:val="none" w:sz="0" w:space="0" w:color="auto"/>
        <w:left w:val="none" w:sz="0" w:space="0" w:color="auto"/>
        <w:bottom w:val="none" w:sz="0" w:space="0" w:color="auto"/>
        <w:right w:val="none" w:sz="0" w:space="0" w:color="auto"/>
      </w:divBdr>
      <w:divsChild>
        <w:div w:id="720515609">
          <w:marLeft w:val="0"/>
          <w:marRight w:val="0"/>
          <w:marTop w:val="0"/>
          <w:marBottom w:val="0"/>
          <w:divBdr>
            <w:top w:val="none" w:sz="0" w:space="0" w:color="auto"/>
            <w:left w:val="none" w:sz="0" w:space="0" w:color="auto"/>
            <w:bottom w:val="none" w:sz="0" w:space="0" w:color="auto"/>
            <w:right w:val="none" w:sz="0" w:space="0" w:color="auto"/>
          </w:divBdr>
        </w:div>
        <w:div w:id="1307012422">
          <w:marLeft w:val="0"/>
          <w:marRight w:val="0"/>
          <w:marTop w:val="0"/>
          <w:marBottom w:val="0"/>
          <w:divBdr>
            <w:top w:val="none" w:sz="0" w:space="0" w:color="auto"/>
            <w:left w:val="none" w:sz="0" w:space="0" w:color="auto"/>
            <w:bottom w:val="none" w:sz="0" w:space="0" w:color="auto"/>
            <w:right w:val="none" w:sz="0" w:space="0" w:color="auto"/>
          </w:divBdr>
          <w:divsChild>
            <w:div w:id="17509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6235">
      <w:bodyDiv w:val="1"/>
      <w:marLeft w:val="0"/>
      <w:marRight w:val="0"/>
      <w:marTop w:val="0"/>
      <w:marBottom w:val="0"/>
      <w:divBdr>
        <w:top w:val="none" w:sz="0" w:space="0" w:color="auto"/>
        <w:left w:val="none" w:sz="0" w:space="0" w:color="auto"/>
        <w:bottom w:val="none" w:sz="0" w:space="0" w:color="auto"/>
        <w:right w:val="none" w:sz="0" w:space="0" w:color="auto"/>
      </w:divBdr>
      <w:divsChild>
        <w:div w:id="363139161">
          <w:marLeft w:val="0"/>
          <w:marRight w:val="0"/>
          <w:marTop w:val="0"/>
          <w:marBottom w:val="0"/>
          <w:divBdr>
            <w:top w:val="none" w:sz="0" w:space="0" w:color="auto"/>
            <w:left w:val="none" w:sz="0" w:space="0" w:color="auto"/>
            <w:bottom w:val="none" w:sz="0" w:space="0" w:color="auto"/>
            <w:right w:val="none" w:sz="0" w:space="0" w:color="auto"/>
          </w:divBdr>
        </w:div>
        <w:div w:id="1431119196">
          <w:marLeft w:val="0"/>
          <w:marRight w:val="0"/>
          <w:marTop w:val="0"/>
          <w:marBottom w:val="0"/>
          <w:divBdr>
            <w:top w:val="none" w:sz="0" w:space="0" w:color="auto"/>
            <w:left w:val="none" w:sz="0" w:space="0" w:color="auto"/>
            <w:bottom w:val="none" w:sz="0" w:space="0" w:color="auto"/>
            <w:right w:val="none" w:sz="0" w:space="0" w:color="auto"/>
          </w:divBdr>
          <w:divsChild>
            <w:div w:id="137372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5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uelectronica.urv.cat/registre.html?_ga=2.238768576.1537818018.1586948366-622937978.1586948366" TargetMode="External"/><Relationship Id="rId5" Type="http://schemas.openxmlformats.org/officeDocument/2006/relationships/hyperlink" Target="https://www.urv.cat/ca/estudis/graus/tramits/segona-fas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1925</Words>
  <Characters>10591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Universitat Rovira i Virgili</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 Iglesias Estrade</dc:creator>
  <cp:keywords/>
  <dc:description/>
  <cp:lastModifiedBy>Maria Rosa Iglesias Estrade</cp:lastModifiedBy>
  <cp:revision>6</cp:revision>
  <dcterms:created xsi:type="dcterms:W3CDTF">2020-04-24T08:13:00Z</dcterms:created>
  <dcterms:modified xsi:type="dcterms:W3CDTF">2020-04-24T09:04:00Z</dcterms:modified>
</cp:coreProperties>
</file>