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19" w:rsidRDefault="00B41619" w:rsidP="00B41619">
      <w:pPr>
        <w:spacing w:before="100" w:beforeAutospacing="1" w:after="100" w:afterAutospacing="1"/>
        <w:rPr>
          <w:rFonts w:ascii="Calibri" w:eastAsia="Times New Roman" w:hAnsi="Calibri" w:cs="Calibri"/>
          <w:bCs/>
          <w:color w:val="000000"/>
          <w:sz w:val="24"/>
          <w:szCs w:val="24"/>
          <w:lang w:val="ca-ES" w:eastAsia="es-ES"/>
        </w:rPr>
      </w:pPr>
    </w:p>
    <w:tbl>
      <w:tblPr>
        <w:tblStyle w:val="Tablaconcuadrcula"/>
        <w:tblW w:w="0" w:type="auto"/>
        <w:tblInd w:w="37" w:type="dxa"/>
        <w:tblLook w:val="04A0" w:firstRow="1" w:lastRow="0" w:firstColumn="1" w:lastColumn="0" w:noHBand="0" w:noVBand="1"/>
      </w:tblPr>
      <w:tblGrid>
        <w:gridCol w:w="8329"/>
        <w:gridCol w:w="5628"/>
      </w:tblGrid>
      <w:tr w:rsidR="00B23E30" w:rsidTr="008D6513">
        <w:trPr>
          <w:trHeight w:val="615"/>
        </w:trPr>
        <w:tc>
          <w:tcPr>
            <w:tcW w:w="13957" w:type="dxa"/>
            <w:gridSpan w:val="2"/>
            <w:shd w:val="clear" w:color="auto" w:fill="D9D9D9" w:themeFill="background1" w:themeFillShade="D9"/>
          </w:tcPr>
          <w:p w:rsidR="00B23E30" w:rsidRPr="00B23E30" w:rsidRDefault="00B23E30" w:rsidP="008A30AD">
            <w:pPr>
              <w:spacing w:before="100" w:beforeAutospacing="1" w:after="100" w:afterAutospacing="1"/>
              <w:rPr>
                <w:rFonts w:ascii="Calibri" w:eastAsia="Times New Roman" w:hAnsi="Calibri" w:cs="Calibri"/>
                <w:bCs/>
                <w:smallCaps/>
                <w:color w:val="002060"/>
                <w:sz w:val="28"/>
                <w:szCs w:val="24"/>
                <w:lang w:val="ca-ES" w:eastAsia="es-ES"/>
              </w:rPr>
            </w:pPr>
            <w:r w:rsidRPr="008A30AD">
              <w:rPr>
                <w:rFonts w:ascii="Calibri" w:eastAsia="Times New Roman" w:hAnsi="Calibri" w:cs="Calibri"/>
                <w:bCs/>
                <w:smallCaps/>
                <w:color w:val="000000"/>
                <w:sz w:val="28"/>
                <w:szCs w:val="24"/>
                <w:lang w:val="ca-ES" w:eastAsia="es-ES"/>
              </w:rPr>
              <w:t>ACREDITACIÓ DE LA PERSONALITAT EN ELS PROCEDIMENTS INICIATS EN LÍNIA</w:t>
            </w:r>
            <w:r w:rsidRPr="00B23E30">
              <w:rPr>
                <w:rFonts w:ascii="Calibri" w:eastAsia="Times New Roman" w:hAnsi="Calibri" w:cs="Calibri"/>
                <w:bCs/>
                <w:smallCaps/>
                <w:color w:val="002060"/>
                <w:sz w:val="28"/>
                <w:szCs w:val="24"/>
                <w:lang w:val="ca-ES" w:eastAsia="es-ES"/>
              </w:rPr>
              <w:t xml:space="preserve"> </w:t>
            </w:r>
          </w:p>
        </w:tc>
      </w:tr>
      <w:tr w:rsidR="00B23E30" w:rsidTr="008D6513">
        <w:trPr>
          <w:trHeight w:val="763"/>
        </w:trPr>
        <w:tc>
          <w:tcPr>
            <w:tcW w:w="8329" w:type="dxa"/>
            <w:tcBorders>
              <w:bottom w:val="dotted" w:sz="4" w:space="0" w:color="auto"/>
            </w:tcBorders>
          </w:tcPr>
          <w:p w:rsidR="00B23E30" w:rsidRPr="008A30AD" w:rsidRDefault="00B23E30" w:rsidP="008A30AD">
            <w:pPr>
              <w:spacing w:before="100" w:beforeAutospacing="1" w:after="100" w:afterAutospacing="1"/>
              <w:rPr>
                <w:rFonts w:ascii="Calibri" w:eastAsia="Times New Roman" w:hAnsi="Calibri" w:cs="Calibri"/>
                <w:bCs/>
                <w:color w:val="000000"/>
                <w:sz w:val="24"/>
                <w:szCs w:val="24"/>
                <w:lang w:val="ca-ES" w:eastAsia="es-ES"/>
              </w:rPr>
            </w:pPr>
            <w:r w:rsidRPr="008A30AD">
              <w:rPr>
                <w:rFonts w:ascii="Calibri" w:eastAsia="Times New Roman" w:hAnsi="Calibri" w:cs="Calibri"/>
                <w:bCs/>
                <w:color w:val="000000"/>
                <w:sz w:val="24"/>
                <w:szCs w:val="24"/>
                <w:lang w:val="ca-ES" w:eastAsia="es-ES"/>
              </w:rPr>
              <w:t xml:space="preserve">Si un ex-estudiant o un estudiant de fora de la URV ens demana un trasllat o qualsevol altre tràmit per correu-e li poden admetre? </w:t>
            </w:r>
          </w:p>
          <w:p w:rsidR="00B23E30" w:rsidRPr="008A30AD" w:rsidRDefault="00B23E30" w:rsidP="008A30AD">
            <w:pPr>
              <w:spacing w:before="100" w:beforeAutospacing="1" w:after="100" w:afterAutospacing="1"/>
              <w:rPr>
                <w:rFonts w:ascii="Calibri" w:eastAsia="Times New Roman" w:hAnsi="Calibri" w:cs="Calibri"/>
                <w:bCs/>
                <w:color w:val="000000"/>
                <w:sz w:val="24"/>
                <w:szCs w:val="24"/>
                <w:lang w:val="ca-ES" w:eastAsia="es-ES"/>
              </w:rPr>
            </w:pPr>
          </w:p>
        </w:tc>
        <w:tc>
          <w:tcPr>
            <w:tcW w:w="5628" w:type="dxa"/>
            <w:tcBorders>
              <w:bottom w:val="dotted" w:sz="4" w:space="0" w:color="auto"/>
            </w:tcBorders>
          </w:tcPr>
          <w:p w:rsidR="00B23E30" w:rsidRPr="008A30AD" w:rsidRDefault="00B23E30" w:rsidP="008A30AD">
            <w:pPr>
              <w:spacing w:before="100" w:beforeAutospacing="1" w:after="100" w:afterAutospacing="1"/>
              <w:rPr>
                <w:rFonts w:ascii="Calibri" w:eastAsia="Times New Roman" w:hAnsi="Calibri" w:cs="Calibri"/>
                <w:bCs/>
                <w:color w:val="000000"/>
                <w:sz w:val="24"/>
                <w:szCs w:val="24"/>
                <w:lang w:val="ca-ES" w:eastAsia="es-ES"/>
              </w:rPr>
            </w:pPr>
            <w:r w:rsidRPr="008A30AD">
              <w:rPr>
                <w:rFonts w:ascii="Calibri" w:eastAsia="Times New Roman" w:hAnsi="Calibri" w:cs="Calibri"/>
                <w:bCs/>
                <w:color w:val="000000"/>
                <w:sz w:val="24"/>
                <w:szCs w:val="24"/>
                <w:lang w:val="ca-ES" w:eastAsia="es-ES"/>
              </w:rPr>
              <w:t xml:space="preserve">Sí. D’acord amb el que vam comentar li demanarem que ompli la instància i ens adjunti una fotocòpia del seu DNI (escanejada o foto) i afegirem una declaració responsable </w:t>
            </w:r>
          </w:p>
        </w:tc>
      </w:tr>
      <w:tr w:rsidR="00B23E30" w:rsidTr="008D6513">
        <w:trPr>
          <w:trHeight w:val="1725"/>
        </w:trPr>
        <w:tc>
          <w:tcPr>
            <w:tcW w:w="8329" w:type="dxa"/>
            <w:tcBorders>
              <w:top w:val="dotted" w:sz="4" w:space="0" w:color="auto"/>
              <w:bottom w:val="single" w:sz="4" w:space="0" w:color="auto"/>
            </w:tcBorders>
          </w:tcPr>
          <w:p w:rsidR="00B23E30" w:rsidRPr="008A30AD" w:rsidRDefault="00B23E30" w:rsidP="008A30AD">
            <w:pPr>
              <w:spacing w:before="100" w:beforeAutospacing="1" w:after="100" w:afterAutospacing="1"/>
              <w:rPr>
                <w:rFonts w:ascii="Calibri" w:eastAsia="Times New Roman" w:hAnsi="Calibri" w:cs="Calibri"/>
                <w:bCs/>
                <w:color w:val="000000"/>
                <w:sz w:val="24"/>
                <w:szCs w:val="24"/>
                <w:lang w:val="ca-ES" w:eastAsia="es-ES"/>
              </w:rPr>
            </w:pPr>
            <w:r w:rsidRPr="008A30AD">
              <w:rPr>
                <w:rFonts w:ascii="Calibri" w:eastAsia="Times New Roman" w:hAnsi="Calibri" w:cs="Calibri"/>
                <w:bCs/>
                <w:color w:val="000000"/>
                <w:sz w:val="24"/>
                <w:szCs w:val="24"/>
                <w:lang w:val="ca-ES" w:eastAsia="es-ES"/>
              </w:rPr>
              <w:t>Si un professor/a ens sol·licita una modificació d’acta per correu electrònic li podem acceptar?</w:t>
            </w:r>
          </w:p>
          <w:p w:rsidR="00B23E30" w:rsidRPr="001F5A44" w:rsidRDefault="00B23E30" w:rsidP="008A30AD">
            <w:pPr>
              <w:spacing w:before="100" w:beforeAutospacing="1" w:after="100" w:afterAutospacing="1"/>
              <w:rPr>
                <w:rFonts w:ascii="Calibri" w:eastAsia="Times New Roman" w:hAnsi="Calibri" w:cs="Calibri"/>
                <w:bCs/>
                <w:color w:val="000000"/>
                <w:sz w:val="24"/>
                <w:szCs w:val="24"/>
                <w:lang w:val="ca-ES" w:eastAsia="es-ES"/>
              </w:rPr>
            </w:pPr>
          </w:p>
        </w:tc>
        <w:tc>
          <w:tcPr>
            <w:tcW w:w="5628" w:type="dxa"/>
            <w:tcBorders>
              <w:top w:val="dotted" w:sz="4" w:space="0" w:color="auto"/>
              <w:bottom w:val="single" w:sz="4" w:space="0" w:color="auto"/>
            </w:tcBorders>
          </w:tcPr>
          <w:p w:rsidR="00B23E30" w:rsidRDefault="00B23E30" w:rsidP="008A30AD">
            <w:pPr>
              <w:spacing w:before="100" w:beforeAutospacing="1" w:after="100" w:afterAutospacing="1"/>
              <w:rPr>
                <w:rFonts w:ascii="Calibri" w:eastAsia="Times New Roman" w:hAnsi="Calibri" w:cs="Calibri"/>
                <w:bCs/>
                <w:color w:val="000000"/>
                <w:sz w:val="24"/>
                <w:szCs w:val="24"/>
                <w:lang w:val="ca-ES" w:eastAsia="es-ES"/>
              </w:rPr>
            </w:pPr>
            <w:r w:rsidRPr="008A30AD">
              <w:rPr>
                <w:rFonts w:ascii="Calibri" w:eastAsia="Times New Roman" w:hAnsi="Calibri" w:cs="Calibri"/>
                <w:bCs/>
                <w:color w:val="000000"/>
                <w:sz w:val="24"/>
                <w:szCs w:val="24"/>
                <w:lang w:val="ca-ES" w:eastAsia="es-ES"/>
              </w:rPr>
              <w:t>Sí, sempre i quan es faci des del seu correu electrònic institucional de la URV. Li he</w:t>
            </w:r>
            <w:r w:rsidR="008A30AD">
              <w:rPr>
                <w:rFonts w:ascii="Calibri" w:eastAsia="Times New Roman" w:hAnsi="Calibri" w:cs="Calibri"/>
                <w:bCs/>
                <w:color w:val="000000"/>
                <w:sz w:val="24"/>
                <w:szCs w:val="24"/>
                <w:lang w:val="ca-ES" w:eastAsia="es-ES"/>
              </w:rPr>
              <w:t>m</w:t>
            </w:r>
            <w:r w:rsidRPr="008A30AD">
              <w:rPr>
                <w:rFonts w:ascii="Calibri" w:eastAsia="Times New Roman" w:hAnsi="Calibri" w:cs="Calibri"/>
                <w:bCs/>
                <w:color w:val="000000"/>
                <w:sz w:val="24"/>
                <w:szCs w:val="24"/>
                <w:lang w:val="ca-ES" w:eastAsia="es-ES"/>
              </w:rPr>
              <w:t xml:space="preserve"> de posar un recordatori segons el qual d’acord amb la normativa d’ús de les TIC l’ús del seu correu institucional acredita la seva personalitat i s’ha de comprometre a la privacitat en l’ús del correu i custodiar les seves claus.</w:t>
            </w:r>
          </w:p>
          <w:p w:rsidR="009467C2" w:rsidRPr="008A30AD" w:rsidRDefault="009467C2" w:rsidP="008A30AD">
            <w:pPr>
              <w:spacing w:before="100" w:beforeAutospacing="1" w:after="100" w:afterAutospacing="1"/>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 xml:space="preserve">En aquest cas a més, </w:t>
            </w:r>
            <w:r w:rsidRPr="009467C2">
              <w:rPr>
                <w:rFonts w:ascii="Calibri" w:eastAsia="Times New Roman" w:hAnsi="Calibri" w:cs="Calibri"/>
                <w:bCs/>
                <w:color w:val="000000"/>
                <w:sz w:val="24"/>
                <w:szCs w:val="24"/>
                <w:lang w:val="ca-ES" w:eastAsia="es-ES"/>
              </w:rPr>
              <w:t>s'haur</w:t>
            </w:r>
            <w:r>
              <w:rPr>
                <w:rFonts w:ascii="Calibri" w:eastAsia="Times New Roman" w:hAnsi="Calibri" w:cs="Calibri"/>
                <w:bCs/>
                <w:color w:val="000000"/>
                <w:sz w:val="24"/>
                <w:szCs w:val="24"/>
                <w:lang w:val="ca-ES" w:eastAsia="es-ES"/>
              </w:rPr>
              <w:t>à</w:t>
            </w:r>
            <w:r w:rsidRPr="009467C2">
              <w:rPr>
                <w:rFonts w:ascii="Calibri" w:eastAsia="Times New Roman" w:hAnsi="Calibri" w:cs="Calibri"/>
                <w:bCs/>
                <w:color w:val="000000"/>
                <w:sz w:val="24"/>
                <w:szCs w:val="24"/>
                <w:lang w:val="ca-ES" w:eastAsia="es-ES"/>
              </w:rPr>
              <w:t xml:space="preserve"> de guardar la sol·licitud d'esmena i el correu electrònic a l'expedient de l'estudiant de qu</w:t>
            </w:r>
            <w:r>
              <w:rPr>
                <w:rFonts w:ascii="Calibri" w:eastAsia="Times New Roman" w:hAnsi="Calibri" w:cs="Calibri"/>
                <w:bCs/>
                <w:color w:val="000000"/>
                <w:sz w:val="24"/>
                <w:szCs w:val="24"/>
                <w:lang w:val="ca-ES" w:eastAsia="es-ES"/>
              </w:rPr>
              <w:t>è</w:t>
            </w:r>
            <w:r w:rsidRPr="009467C2">
              <w:rPr>
                <w:rFonts w:ascii="Calibri" w:eastAsia="Times New Roman" w:hAnsi="Calibri" w:cs="Calibri"/>
                <w:bCs/>
                <w:color w:val="000000"/>
                <w:sz w:val="24"/>
                <w:szCs w:val="24"/>
                <w:lang w:val="ca-ES" w:eastAsia="es-ES"/>
              </w:rPr>
              <w:t xml:space="preserve"> es tracti</w:t>
            </w:r>
            <w:r>
              <w:rPr>
                <w:rFonts w:ascii="Calibri" w:eastAsia="Times New Roman" w:hAnsi="Calibri" w:cs="Calibri"/>
                <w:bCs/>
                <w:color w:val="000000"/>
                <w:sz w:val="24"/>
                <w:szCs w:val="24"/>
                <w:lang w:val="ca-ES" w:eastAsia="es-ES"/>
              </w:rPr>
              <w:t>,</w:t>
            </w:r>
            <w:bookmarkStart w:id="0" w:name="_GoBack"/>
            <w:bookmarkEnd w:id="0"/>
            <w:r>
              <w:rPr>
                <w:rFonts w:ascii="Calibri" w:eastAsia="Times New Roman" w:hAnsi="Calibri" w:cs="Calibri"/>
                <w:bCs/>
                <w:color w:val="000000"/>
                <w:sz w:val="24"/>
                <w:szCs w:val="24"/>
                <w:lang w:val="ca-ES" w:eastAsia="es-ES"/>
              </w:rPr>
              <w:t xml:space="preserve"> com a evidències del procés.</w:t>
            </w:r>
          </w:p>
        </w:tc>
      </w:tr>
    </w:tbl>
    <w:p w:rsidR="00B41619" w:rsidRDefault="00B41619" w:rsidP="009A2EBB">
      <w:pPr>
        <w:spacing w:before="100" w:beforeAutospacing="1" w:after="100" w:afterAutospacing="1"/>
        <w:rPr>
          <w:rFonts w:ascii="Calibri" w:eastAsia="Times New Roman" w:hAnsi="Calibri" w:cs="Calibri"/>
          <w:bCs/>
          <w:color w:val="000000"/>
          <w:sz w:val="24"/>
          <w:szCs w:val="24"/>
          <w:lang w:val="ca-ES" w:eastAsia="es-ES"/>
        </w:rPr>
      </w:pPr>
    </w:p>
    <w:tbl>
      <w:tblPr>
        <w:tblStyle w:val="Tablaconcuadrcula"/>
        <w:tblW w:w="0" w:type="auto"/>
        <w:tblInd w:w="37" w:type="dxa"/>
        <w:tblLook w:val="04A0" w:firstRow="1" w:lastRow="0" w:firstColumn="1" w:lastColumn="0" w:noHBand="0" w:noVBand="1"/>
      </w:tblPr>
      <w:tblGrid>
        <w:gridCol w:w="8329"/>
        <w:gridCol w:w="5628"/>
      </w:tblGrid>
      <w:tr w:rsidR="009E2C40" w:rsidTr="0041067C">
        <w:trPr>
          <w:trHeight w:val="615"/>
          <w:tblHeader/>
        </w:trPr>
        <w:tc>
          <w:tcPr>
            <w:tcW w:w="13957" w:type="dxa"/>
            <w:gridSpan w:val="2"/>
            <w:shd w:val="clear" w:color="auto" w:fill="D9D9D9" w:themeFill="background1" w:themeFillShade="D9"/>
          </w:tcPr>
          <w:p w:rsidR="009E2C40" w:rsidRPr="00227483" w:rsidRDefault="00227483" w:rsidP="00B41619">
            <w:pPr>
              <w:spacing w:before="100" w:beforeAutospacing="1" w:after="100" w:afterAutospacing="1"/>
              <w:rPr>
                <w:rFonts w:ascii="Calibri" w:eastAsia="Times New Roman" w:hAnsi="Calibri" w:cs="Calibri"/>
                <w:bCs/>
                <w:smallCaps/>
                <w:color w:val="000000"/>
                <w:sz w:val="28"/>
                <w:szCs w:val="24"/>
                <w:lang w:val="ca-ES" w:eastAsia="es-ES"/>
              </w:rPr>
            </w:pPr>
            <w:r w:rsidRPr="00227483">
              <w:rPr>
                <w:rFonts w:ascii="Calibri" w:eastAsia="Times New Roman" w:hAnsi="Calibri" w:cs="Calibri"/>
                <w:bCs/>
                <w:smallCaps/>
                <w:color w:val="000000"/>
                <w:sz w:val="28"/>
                <w:szCs w:val="24"/>
                <w:lang w:val="ca-ES" w:eastAsia="es-ES"/>
              </w:rPr>
              <w:t>Resolució i notificació durant la suspensió</w:t>
            </w:r>
          </w:p>
        </w:tc>
      </w:tr>
      <w:tr w:rsidR="009E2C40" w:rsidRPr="00AF5E19" w:rsidTr="00F25631">
        <w:trPr>
          <w:trHeight w:val="675"/>
        </w:trPr>
        <w:tc>
          <w:tcPr>
            <w:tcW w:w="8329" w:type="dxa"/>
            <w:tcBorders>
              <w:bottom w:val="dotted" w:sz="4" w:space="0" w:color="auto"/>
            </w:tcBorders>
          </w:tcPr>
          <w:p w:rsidR="0054410B" w:rsidRDefault="0054410B" w:rsidP="00B41619">
            <w:pPr>
              <w:spacing w:before="100" w:beforeAutospacing="1" w:after="100" w:afterAutospacing="1"/>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 xml:space="preserve">Tot i haver-se interromput i suspès els terminis, les secretaries i el mateix SGA hem continuat rebent instàncies dels estudiants i sol·licituds a tràmits administratius. </w:t>
            </w:r>
            <w:r w:rsidR="009E2C40">
              <w:rPr>
                <w:rFonts w:ascii="Calibri" w:eastAsia="Times New Roman" w:hAnsi="Calibri" w:cs="Calibri"/>
                <w:bCs/>
                <w:color w:val="000000"/>
                <w:sz w:val="24"/>
                <w:szCs w:val="24"/>
                <w:lang w:val="ca-ES" w:eastAsia="es-ES"/>
              </w:rPr>
              <w:t xml:space="preserve">Si tenim totes les dades i informació necessàries i els mitjans adequats, </w:t>
            </w:r>
          </w:p>
          <w:p w:rsidR="009E2C40" w:rsidRDefault="0054410B" w:rsidP="0054410B">
            <w:pPr>
              <w:pStyle w:val="Prrafodelista"/>
              <w:numPr>
                <w:ilvl w:val="0"/>
                <w:numId w:val="3"/>
              </w:numPr>
              <w:spacing w:before="100" w:beforeAutospacing="1" w:after="100" w:afterAutospacing="1"/>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lastRenderedPageBreak/>
              <w:t>P</w:t>
            </w:r>
            <w:r w:rsidR="009E2C40" w:rsidRPr="0054410B">
              <w:rPr>
                <w:rFonts w:ascii="Calibri" w:eastAsia="Times New Roman" w:hAnsi="Calibri" w:cs="Calibri"/>
                <w:bCs/>
                <w:color w:val="000000"/>
                <w:sz w:val="24"/>
                <w:szCs w:val="24"/>
                <w:lang w:val="ca-ES" w:eastAsia="es-ES"/>
              </w:rPr>
              <w:t>odem resoldre les sol·licituds?</w:t>
            </w:r>
            <w:r>
              <w:rPr>
                <w:rFonts w:ascii="Calibri" w:eastAsia="Times New Roman" w:hAnsi="Calibri" w:cs="Calibri"/>
                <w:bCs/>
                <w:color w:val="000000"/>
                <w:sz w:val="24"/>
                <w:szCs w:val="24"/>
                <w:lang w:val="ca-ES" w:eastAsia="es-ES"/>
              </w:rPr>
              <w:t xml:space="preserve"> </w:t>
            </w:r>
          </w:p>
          <w:p w:rsidR="0054410B" w:rsidRPr="0054410B" w:rsidRDefault="0054410B" w:rsidP="0054410B">
            <w:pPr>
              <w:spacing w:before="100" w:beforeAutospacing="1" w:after="100" w:afterAutospacing="1"/>
              <w:ind w:left="708"/>
              <w:rPr>
                <w:rFonts w:ascii="Calibri" w:eastAsia="Times New Roman" w:hAnsi="Calibri" w:cs="Calibri"/>
                <w:bCs/>
                <w:i/>
                <w:color w:val="000000"/>
                <w:sz w:val="20"/>
                <w:szCs w:val="20"/>
                <w:lang w:val="ca-ES" w:eastAsia="es-ES"/>
              </w:rPr>
            </w:pPr>
            <w:r>
              <w:rPr>
                <w:rFonts w:ascii="Calibri" w:eastAsia="Times New Roman" w:hAnsi="Calibri" w:cs="Calibri"/>
                <w:bCs/>
                <w:i/>
                <w:color w:val="000000"/>
                <w:sz w:val="20"/>
                <w:szCs w:val="20"/>
                <w:lang w:val="ca-ES" w:eastAsia="es-ES"/>
              </w:rPr>
              <w:t>(</w:t>
            </w:r>
            <w:r w:rsidRPr="0054410B">
              <w:rPr>
                <w:rFonts w:ascii="Calibri" w:eastAsia="Times New Roman" w:hAnsi="Calibri" w:cs="Calibri"/>
                <w:bCs/>
                <w:i/>
                <w:color w:val="000000"/>
                <w:sz w:val="20"/>
                <w:szCs w:val="20"/>
                <w:lang w:val="ca-ES" w:eastAsia="es-ES"/>
              </w:rPr>
              <w:t>Serien els casos de sol·licituds de trasllats a un centre sense límit de places i casos que en una primera revisió tècnica ja es veu que l’estudiant no compleix els requeriments mínims exigits.</w:t>
            </w:r>
            <w:r>
              <w:rPr>
                <w:rFonts w:ascii="Calibri" w:eastAsia="Times New Roman" w:hAnsi="Calibri" w:cs="Calibri"/>
                <w:bCs/>
                <w:i/>
                <w:color w:val="000000"/>
                <w:sz w:val="20"/>
                <w:szCs w:val="20"/>
                <w:lang w:val="ca-ES" w:eastAsia="es-ES"/>
              </w:rPr>
              <w:t>)</w:t>
            </w:r>
          </w:p>
          <w:p w:rsidR="0054410B" w:rsidRPr="0054410B" w:rsidRDefault="0054410B" w:rsidP="0054410B">
            <w:pPr>
              <w:spacing w:before="100" w:beforeAutospacing="1" w:after="100" w:afterAutospacing="1"/>
              <w:rPr>
                <w:rFonts w:ascii="Calibri" w:eastAsia="Times New Roman" w:hAnsi="Calibri" w:cs="Calibri"/>
                <w:bCs/>
                <w:color w:val="000000"/>
                <w:sz w:val="24"/>
                <w:szCs w:val="24"/>
                <w:lang w:val="ca-ES" w:eastAsia="es-ES"/>
              </w:rPr>
            </w:pPr>
          </w:p>
        </w:tc>
        <w:tc>
          <w:tcPr>
            <w:tcW w:w="5628" w:type="dxa"/>
            <w:tcBorders>
              <w:bottom w:val="dotted" w:sz="4" w:space="0" w:color="auto"/>
            </w:tcBorders>
          </w:tcPr>
          <w:p w:rsidR="00AF5E19" w:rsidRPr="009A2EBB" w:rsidRDefault="00AF5E19" w:rsidP="00B41619">
            <w:pPr>
              <w:spacing w:before="100" w:beforeAutospacing="1" w:after="100" w:afterAutospacing="1"/>
              <w:rPr>
                <w:rFonts w:ascii="Calibri" w:eastAsia="Times New Roman" w:hAnsi="Calibri" w:cs="Calibri"/>
                <w:bCs/>
                <w:color w:val="000000" w:themeColor="text1"/>
                <w:sz w:val="24"/>
                <w:szCs w:val="24"/>
                <w:lang w:val="ca-ES" w:eastAsia="es-ES"/>
              </w:rPr>
            </w:pPr>
            <w:r w:rsidRPr="009A2EBB">
              <w:rPr>
                <w:rFonts w:ascii="Calibri" w:eastAsia="Times New Roman" w:hAnsi="Calibri" w:cs="Calibri"/>
                <w:bCs/>
                <w:color w:val="000000" w:themeColor="text1"/>
                <w:sz w:val="24"/>
                <w:szCs w:val="24"/>
                <w:lang w:val="ca-ES" w:eastAsia="es-ES"/>
              </w:rPr>
              <w:lastRenderedPageBreak/>
              <w:t xml:space="preserve">En principi només es </w:t>
            </w:r>
            <w:r w:rsidR="00794D3A" w:rsidRPr="009A2EBB">
              <w:rPr>
                <w:rFonts w:ascii="Calibri" w:eastAsia="Times New Roman" w:hAnsi="Calibri" w:cs="Calibri"/>
                <w:bCs/>
                <w:color w:val="000000" w:themeColor="text1"/>
                <w:sz w:val="24"/>
                <w:szCs w:val="24"/>
                <w:lang w:val="ca-ES" w:eastAsia="es-ES"/>
              </w:rPr>
              <w:t>podria</w:t>
            </w:r>
            <w:r w:rsidRPr="009A2EBB">
              <w:rPr>
                <w:rFonts w:ascii="Calibri" w:eastAsia="Times New Roman" w:hAnsi="Calibri" w:cs="Calibri"/>
                <w:bCs/>
                <w:color w:val="000000" w:themeColor="text1"/>
                <w:sz w:val="24"/>
                <w:szCs w:val="24"/>
                <w:lang w:val="ca-ES" w:eastAsia="es-ES"/>
              </w:rPr>
              <w:t xml:space="preserve"> resoldre si la resolució és de resposta automàtica.</w:t>
            </w:r>
          </w:p>
          <w:p w:rsidR="0041067C" w:rsidRPr="009A2EBB" w:rsidRDefault="0041067C" w:rsidP="00B41619">
            <w:pPr>
              <w:spacing w:before="100" w:beforeAutospacing="1" w:after="100" w:afterAutospacing="1"/>
              <w:rPr>
                <w:rFonts w:ascii="Calibri" w:eastAsia="Times New Roman" w:hAnsi="Calibri" w:cs="Calibri"/>
                <w:bCs/>
                <w:color w:val="000000" w:themeColor="text1"/>
                <w:sz w:val="24"/>
                <w:szCs w:val="24"/>
                <w:lang w:val="ca-ES" w:eastAsia="es-ES"/>
              </w:rPr>
            </w:pPr>
            <w:r w:rsidRPr="009A2EBB">
              <w:rPr>
                <w:rFonts w:ascii="Calibri" w:eastAsia="Times New Roman" w:hAnsi="Calibri" w:cs="Calibri"/>
                <w:bCs/>
                <w:color w:val="000000" w:themeColor="text1"/>
                <w:sz w:val="24"/>
                <w:szCs w:val="24"/>
                <w:lang w:val="ca-ES" w:eastAsia="es-ES"/>
              </w:rPr>
              <w:lastRenderedPageBreak/>
              <w:t>En les sol·licituds de  trasllat seria el cas de les denegacions per no complir uns dels criteris o quan pots acceptar-lo perquè no hi ha límit de places.</w:t>
            </w:r>
          </w:p>
          <w:p w:rsidR="00AF5E19" w:rsidRPr="006D4565" w:rsidRDefault="0041067C" w:rsidP="00B41619">
            <w:pPr>
              <w:spacing w:before="100" w:beforeAutospacing="1" w:after="100" w:afterAutospacing="1"/>
              <w:rPr>
                <w:rFonts w:ascii="Calibri" w:eastAsia="Times New Roman" w:hAnsi="Calibri" w:cs="Calibri"/>
                <w:bCs/>
                <w:color w:val="00B050"/>
                <w:sz w:val="24"/>
                <w:szCs w:val="24"/>
                <w:lang w:val="ca-ES" w:eastAsia="es-ES"/>
              </w:rPr>
            </w:pPr>
            <w:r w:rsidRPr="009A2EBB">
              <w:rPr>
                <w:rFonts w:ascii="Calibri" w:eastAsia="Times New Roman" w:hAnsi="Calibri" w:cs="Calibri"/>
                <w:bCs/>
                <w:color w:val="000000" w:themeColor="text1"/>
                <w:sz w:val="24"/>
                <w:szCs w:val="24"/>
                <w:lang w:val="ca-ES" w:eastAsia="es-ES"/>
              </w:rPr>
              <w:t>La resta d’instàncies es poden resoldre i notificar o, si no tenen urgència o no han de tenir efectes immediats, es poden preparar i deixar pendents de notificar per quan s’aixequi la suspensió.</w:t>
            </w:r>
          </w:p>
        </w:tc>
      </w:tr>
      <w:tr w:rsidR="009E2C40" w:rsidTr="00F25631">
        <w:trPr>
          <w:trHeight w:val="1320"/>
        </w:trPr>
        <w:tc>
          <w:tcPr>
            <w:tcW w:w="8329" w:type="dxa"/>
            <w:tcBorders>
              <w:top w:val="dotted" w:sz="4" w:space="0" w:color="auto"/>
              <w:bottom w:val="dotted" w:sz="4" w:space="0" w:color="auto"/>
            </w:tcBorders>
          </w:tcPr>
          <w:p w:rsidR="009E2C40" w:rsidRDefault="009E2C40" w:rsidP="0054410B">
            <w:pPr>
              <w:pStyle w:val="Prrafodelista"/>
              <w:numPr>
                <w:ilvl w:val="0"/>
                <w:numId w:val="1"/>
              </w:numPr>
              <w:spacing w:before="100" w:beforeAutospacing="1" w:after="100" w:afterAutospacing="1"/>
              <w:rPr>
                <w:rFonts w:ascii="Calibri" w:eastAsia="Times New Roman" w:hAnsi="Calibri" w:cs="Calibri"/>
                <w:bCs/>
                <w:color w:val="000000"/>
                <w:sz w:val="24"/>
                <w:szCs w:val="24"/>
                <w:lang w:val="ca-ES" w:eastAsia="es-ES"/>
              </w:rPr>
            </w:pPr>
            <w:r w:rsidRPr="0054410B">
              <w:rPr>
                <w:rFonts w:ascii="Calibri" w:eastAsia="Times New Roman" w:hAnsi="Calibri" w:cs="Calibri"/>
                <w:bCs/>
                <w:color w:val="000000"/>
                <w:sz w:val="24"/>
                <w:szCs w:val="24"/>
                <w:lang w:val="ca-ES" w:eastAsia="es-ES"/>
              </w:rPr>
              <w:lastRenderedPageBreak/>
              <w:t xml:space="preserve">Podem notificar les resolucions?  </w:t>
            </w:r>
          </w:p>
          <w:p w:rsidR="0054410B" w:rsidRPr="0054410B" w:rsidRDefault="0054410B" w:rsidP="0054410B">
            <w:pPr>
              <w:pStyle w:val="Prrafodelista"/>
              <w:spacing w:before="100" w:beforeAutospacing="1" w:after="100" w:afterAutospacing="1"/>
              <w:rPr>
                <w:rFonts w:ascii="Calibri" w:eastAsia="Times New Roman" w:hAnsi="Calibri" w:cs="Calibri"/>
                <w:bCs/>
                <w:color w:val="000000"/>
                <w:sz w:val="24"/>
                <w:szCs w:val="24"/>
                <w:lang w:val="ca-ES" w:eastAsia="es-ES"/>
              </w:rPr>
            </w:pPr>
          </w:p>
          <w:p w:rsidR="009E2C40" w:rsidRDefault="009E2C40" w:rsidP="009E2C40">
            <w:pPr>
              <w:pStyle w:val="Prrafodelista"/>
              <w:numPr>
                <w:ilvl w:val="0"/>
                <w:numId w:val="1"/>
              </w:numPr>
              <w:spacing w:before="100" w:beforeAutospacing="1" w:after="100" w:afterAutospacing="1"/>
              <w:rPr>
                <w:rFonts w:ascii="Calibri" w:eastAsia="Times New Roman" w:hAnsi="Calibri" w:cs="Calibri"/>
                <w:bCs/>
                <w:color w:val="000000"/>
                <w:sz w:val="24"/>
                <w:szCs w:val="24"/>
                <w:lang w:val="ca-ES" w:eastAsia="es-ES"/>
              </w:rPr>
            </w:pPr>
            <w:r w:rsidRPr="009E2C40">
              <w:rPr>
                <w:rFonts w:ascii="Calibri" w:eastAsia="Times New Roman" w:hAnsi="Calibri" w:cs="Calibri"/>
                <w:bCs/>
                <w:color w:val="000000"/>
                <w:sz w:val="24"/>
                <w:szCs w:val="24"/>
                <w:lang w:val="ca-ES" w:eastAsia="es-ES"/>
              </w:rPr>
              <w:t>Si podem notificar per E-</w:t>
            </w:r>
            <w:proofErr w:type="spellStart"/>
            <w:r w:rsidRPr="009E2C40">
              <w:rPr>
                <w:rFonts w:ascii="Calibri" w:eastAsia="Times New Roman" w:hAnsi="Calibri" w:cs="Calibri"/>
                <w:bCs/>
                <w:color w:val="000000"/>
                <w:sz w:val="24"/>
                <w:szCs w:val="24"/>
                <w:lang w:val="ca-ES" w:eastAsia="es-ES"/>
              </w:rPr>
              <w:t>notum</w:t>
            </w:r>
            <w:proofErr w:type="spellEnd"/>
            <w:r w:rsidRPr="009E2C40">
              <w:rPr>
                <w:rFonts w:ascii="Calibri" w:eastAsia="Times New Roman" w:hAnsi="Calibri" w:cs="Calibri"/>
                <w:bCs/>
                <w:color w:val="000000"/>
                <w:sz w:val="24"/>
                <w:szCs w:val="24"/>
                <w:lang w:val="ca-ES" w:eastAsia="es-ES"/>
              </w:rPr>
              <w:t xml:space="preserve">, entenem que el termini per interposar recurs </w:t>
            </w:r>
            <w:r>
              <w:rPr>
                <w:rFonts w:ascii="Calibri" w:eastAsia="Times New Roman" w:hAnsi="Calibri" w:cs="Calibri"/>
                <w:bCs/>
                <w:color w:val="000000"/>
                <w:sz w:val="24"/>
                <w:szCs w:val="24"/>
                <w:lang w:val="ca-ES" w:eastAsia="es-ES"/>
              </w:rPr>
              <w:t>corre</w:t>
            </w:r>
            <w:r w:rsidRPr="009E2C40">
              <w:rPr>
                <w:rFonts w:ascii="Calibri" w:eastAsia="Times New Roman" w:hAnsi="Calibri" w:cs="Calibri"/>
                <w:bCs/>
                <w:color w:val="000000"/>
                <w:sz w:val="24"/>
                <w:szCs w:val="24"/>
                <w:lang w:val="ca-ES" w:eastAsia="es-ES"/>
              </w:rPr>
              <w:t xml:space="preserve"> normalment?</w:t>
            </w:r>
          </w:p>
          <w:p w:rsidR="00BA31F6" w:rsidRPr="00BA31F6" w:rsidRDefault="00BA31F6" w:rsidP="00BA31F6">
            <w:pPr>
              <w:pStyle w:val="Prrafodelista"/>
              <w:rPr>
                <w:rFonts w:ascii="Calibri" w:eastAsia="Times New Roman" w:hAnsi="Calibri" w:cs="Calibri"/>
                <w:bCs/>
                <w:color w:val="000000"/>
                <w:sz w:val="24"/>
                <w:szCs w:val="24"/>
                <w:lang w:val="ca-ES" w:eastAsia="es-ES"/>
              </w:rPr>
            </w:pPr>
          </w:p>
          <w:p w:rsidR="00BA31F6" w:rsidRDefault="00BA31F6" w:rsidP="00BA31F6">
            <w:pPr>
              <w:spacing w:before="100" w:beforeAutospacing="1" w:after="100" w:afterAutospacing="1"/>
              <w:rPr>
                <w:rFonts w:ascii="Calibri" w:eastAsia="Times New Roman" w:hAnsi="Calibri" w:cs="Calibri"/>
                <w:bCs/>
                <w:color w:val="000000"/>
                <w:sz w:val="24"/>
                <w:szCs w:val="24"/>
                <w:lang w:val="ca-ES" w:eastAsia="es-ES"/>
              </w:rPr>
            </w:pPr>
          </w:p>
          <w:p w:rsidR="009E2C40" w:rsidRPr="00BA31F6" w:rsidRDefault="009E2C40" w:rsidP="00BA31F6">
            <w:pPr>
              <w:spacing w:before="100" w:beforeAutospacing="1" w:after="100" w:afterAutospacing="1"/>
              <w:ind w:left="360"/>
              <w:rPr>
                <w:rFonts w:ascii="Calibri" w:eastAsia="Times New Roman" w:hAnsi="Calibri" w:cs="Calibri"/>
                <w:bCs/>
                <w:color w:val="000000"/>
                <w:sz w:val="24"/>
                <w:szCs w:val="24"/>
                <w:lang w:val="ca-ES" w:eastAsia="es-ES"/>
              </w:rPr>
            </w:pPr>
          </w:p>
        </w:tc>
        <w:tc>
          <w:tcPr>
            <w:tcW w:w="5628" w:type="dxa"/>
            <w:tcBorders>
              <w:top w:val="dotted" w:sz="4" w:space="0" w:color="auto"/>
              <w:bottom w:val="dotted" w:sz="4" w:space="0" w:color="auto"/>
            </w:tcBorders>
          </w:tcPr>
          <w:p w:rsidR="009E2C40" w:rsidRPr="009A2EBB" w:rsidRDefault="00BA31F6" w:rsidP="00B41619">
            <w:pPr>
              <w:spacing w:before="100" w:beforeAutospacing="1" w:after="100" w:afterAutospacing="1"/>
              <w:rPr>
                <w:rFonts w:ascii="Calibri" w:eastAsia="Times New Roman" w:hAnsi="Calibri" w:cs="Calibri"/>
                <w:bCs/>
                <w:i/>
                <w:color w:val="000000" w:themeColor="text1"/>
                <w:sz w:val="24"/>
                <w:szCs w:val="24"/>
                <w:lang w:val="ca-ES" w:eastAsia="es-ES"/>
              </w:rPr>
            </w:pPr>
            <w:r w:rsidRPr="009A2EBB">
              <w:rPr>
                <w:rFonts w:ascii="Calibri" w:eastAsia="Times New Roman" w:hAnsi="Calibri" w:cs="Calibri"/>
                <w:bCs/>
                <w:color w:val="000000" w:themeColor="text1"/>
                <w:sz w:val="24"/>
                <w:szCs w:val="24"/>
                <w:lang w:val="ca-ES" w:eastAsia="es-ES"/>
              </w:rPr>
              <w:t xml:space="preserve">En principi només s’haurien de resoldre i notificar les resolucions quan es tracti </w:t>
            </w:r>
            <w:r w:rsidR="0041067C" w:rsidRPr="009A2EBB">
              <w:rPr>
                <w:rFonts w:ascii="Calibri" w:eastAsia="Times New Roman" w:hAnsi="Calibri" w:cs="Calibri"/>
                <w:bCs/>
                <w:color w:val="000000" w:themeColor="text1"/>
                <w:sz w:val="24"/>
                <w:szCs w:val="24"/>
                <w:lang w:val="ca-ES" w:eastAsia="es-ES"/>
              </w:rPr>
              <w:t xml:space="preserve">de </w:t>
            </w:r>
            <w:r w:rsidR="00DE63E6" w:rsidRPr="009A2EBB">
              <w:rPr>
                <w:rFonts w:ascii="Calibri" w:eastAsia="Times New Roman" w:hAnsi="Calibri" w:cs="Calibri"/>
                <w:bCs/>
                <w:color w:val="000000" w:themeColor="text1"/>
                <w:sz w:val="24"/>
                <w:szCs w:val="24"/>
                <w:lang w:val="ca-ES" w:eastAsia="es-ES"/>
              </w:rPr>
              <w:t>resposta automàtica</w:t>
            </w:r>
            <w:r w:rsidRPr="009A2EBB">
              <w:rPr>
                <w:rFonts w:ascii="Calibri" w:eastAsia="Times New Roman" w:hAnsi="Calibri" w:cs="Calibri"/>
                <w:bCs/>
                <w:color w:val="000000" w:themeColor="text1"/>
                <w:sz w:val="24"/>
                <w:szCs w:val="24"/>
                <w:lang w:val="ca-ES" w:eastAsia="es-ES"/>
              </w:rPr>
              <w:t xml:space="preserve">. </w:t>
            </w:r>
            <w:r w:rsidRPr="009A2EBB">
              <w:rPr>
                <w:rFonts w:ascii="Calibri" w:eastAsia="Times New Roman" w:hAnsi="Calibri" w:cs="Calibri"/>
                <w:bCs/>
                <w:i/>
                <w:color w:val="000000" w:themeColor="text1"/>
                <w:sz w:val="24"/>
                <w:szCs w:val="24"/>
                <w:lang w:val="ca-ES" w:eastAsia="es-ES"/>
              </w:rPr>
              <w:t>(cas de Medicina quan un estudiant no té el 7 de mitja)</w:t>
            </w:r>
          </w:p>
          <w:p w:rsidR="00BA31F6" w:rsidRPr="007D2B54" w:rsidRDefault="00BA31F6" w:rsidP="00B41619">
            <w:pPr>
              <w:spacing w:before="100" w:beforeAutospacing="1" w:after="100" w:afterAutospacing="1"/>
              <w:rPr>
                <w:rFonts w:ascii="Calibri" w:eastAsia="Times New Roman" w:hAnsi="Calibri" w:cs="Calibri"/>
                <w:bCs/>
                <w:color w:val="00B050"/>
                <w:sz w:val="24"/>
                <w:szCs w:val="24"/>
                <w:lang w:val="ca-ES" w:eastAsia="es-ES"/>
              </w:rPr>
            </w:pPr>
            <w:r w:rsidRPr="009A2EBB">
              <w:rPr>
                <w:rFonts w:ascii="Calibri" w:eastAsia="Times New Roman" w:hAnsi="Calibri" w:cs="Calibri"/>
                <w:bCs/>
                <w:color w:val="000000" w:themeColor="text1"/>
                <w:sz w:val="24"/>
                <w:szCs w:val="24"/>
                <w:lang w:val="ca-ES" w:eastAsia="es-ES"/>
              </w:rPr>
              <w:t>Les</w:t>
            </w:r>
            <w:r w:rsidR="0041067C" w:rsidRPr="009A2EBB">
              <w:rPr>
                <w:rFonts w:ascii="Calibri" w:eastAsia="Times New Roman" w:hAnsi="Calibri" w:cs="Calibri"/>
                <w:bCs/>
                <w:color w:val="000000" w:themeColor="text1"/>
                <w:sz w:val="24"/>
                <w:szCs w:val="24"/>
                <w:lang w:val="ca-ES" w:eastAsia="es-ES"/>
              </w:rPr>
              <w:t xml:space="preserve"> notificacions</w:t>
            </w:r>
            <w:r w:rsidRPr="009A2EBB">
              <w:rPr>
                <w:rFonts w:ascii="Calibri" w:eastAsia="Times New Roman" w:hAnsi="Calibri" w:cs="Calibri"/>
                <w:bCs/>
                <w:color w:val="000000" w:themeColor="text1"/>
                <w:sz w:val="24"/>
                <w:szCs w:val="24"/>
                <w:lang w:val="ca-ES" w:eastAsia="es-ES"/>
              </w:rPr>
              <w:t xml:space="preserve"> d’altre tipus de sol·licituds</w:t>
            </w:r>
            <w:r w:rsidR="0041067C" w:rsidRPr="009A2EBB">
              <w:rPr>
                <w:rFonts w:ascii="Calibri" w:eastAsia="Times New Roman" w:hAnsi="Calibri" w:cs="Calibri"/>
                <w:bCs/>
                <w:color w:val="000000" w:themeColor="text1"/>
                <w:sz w:val="24"/>
                <w:szCs w:val="24"/>
                <w:lang w:val="ca-ES" w:eastAsia="es-ES"/>
              </w:rPr>
              <w:t xml:space="preserve"> es podrien fer, però caldria aclarir</w:t>
            </w:r>
            <w:r w:rsidRPr="009A2EBB">
              <w:rPr>
                <w:rFonts w:ascii="Calibri" w:eastAsia="Times New Roman" w:hAnsi="Calibri" w:cs="Calibri"/>
                <w:bCs/>
                <w:color w:val="000000" w:themeColor="text1"/>
                <w:sz w:val="24"/>
                <w:szCs w:val="24"/>
                <w:lang w:val="ca-ES" w:eastAsia="es-ES"/>
              </w:rPr>
              <w:t>, en tots els casos</w:t>
            </w:r>
            <w:r w:rsidR="008445A3" w:rsidRPr="009A2EBB">
              <w:rPr>
                <w:rFonts w:ascii="Calibri" w:eastAsia="Times New Roman" w:hAnsi="Calibri" w:cs="Calibri"/>
                <w:bCs/>
                <w:color w:val="000000" w:themeColor="text1"/>
                <w:sz w:val="24"/>
                <w:szCs w:val="24"/>
                <w:lang w:val="ca-ES" w:eastAsia="es-ES"/>
              </w:rPr>
              <w:t xml:space="preserve"> que es notifiqui ni que sigui</w:t>
            </w:r>
            <w:r w:rsidR="00AF6ECE" w:rsidRPr="009A2EBB">
              <w:rPr>
                <w:rFonts w:ascii="Calibri" w:eastAsia="Times New Roman" w:hAnsi="Calibri" w:cs="Calibri"/>
                <w:bCs/>
                <w:color w:val="000000" w:themeColor="text1"/>
                <w:sz w:val="24"/>
                <w:szCs w:val="24"/>
                <w:lang w:val="ca-ES" w:eastAsia="es-ES"/>
              </w:rPr>
              <w:t>n respostes automàtiques</w:t>
            </w:r>
            <w:r w:rsidRPr="009A2EBB">
              <w:rPr>
                <w:rFonts w:ascii="Calibri" w:eastAsia="Times New Roman" w:hAnsi="Calibri" w:cs="Calibri"/>
                <w:bCs/>
                <w:color w:val="000000" w:themeColor="text1"/>
                <w:sz w:val="24"/>
                <w:szCs w:val="24"/>
                <w:lang w:val="ca-ES" w:eastAsia="es-ES"/>
              </w:rPr>
              <w:t>,</w:t>
            </w:r>
            <w:r w:rsidR="0041067C" w:rsidRPr="009A2EBB">
              <w:rPr>
                <w:rFonts w:ascii="Calibri" w:eastAsia="Times New Roman" w:hAnsi="Calibri" w:cs="Calibri"/>
                <w:bCs/>
                <w:color w:val="000000" w:themeColor="text1"/>
                <w:sz w:val="24"/>
                <w:szCs w:val="24"/>
                <w:lang w:val="ca-ES" w:eastAsia="es-ES"/>
              </w:rPr>
              <w:t xml:space="preserve"> que </w:t>
            </w:r>
            <w:r w:rsidR="0041067C" w:rsidRPr="009A2EBB">
              <w:rPr>
                <w:rFonts w:ascii="Calibri" w:eastAsia="Times New Roman" w:hAnsi="Calibri" w:cs="Calibri"/>
                <w:b/>
                <w:bCs/>
                <w:color w:val="000000" w:themeColor="text1"/>
                <w:sz w:val="24"/>
                <w:szCs w:val="24"/>
                <w:lang w:val="ca-ES" w:eastAsia="es-ES"/>
              </w:rPr>
              <w:t>el termini per interposar recurs s’iniciarà una vegada s’aixequi la suspensió dels terminis</w:t>
            </w:r>
            <w:r w:rsidR="0041067C" w:rsidRPr="009A2EBB">
              <w:rPr>
                <w:rFonts w:ascii="Calibri" w:eastAsia="Times New Roman" w:hAnsi="Calibri" w:cs="Calibri"/>
                <w:bCs/>
                <w:color w:val="000000" w:themeColor="text1"/>
                <w:sz w:val="24"/>
                <w:szCs w:val="24"/>
                <w:lang w:val="ca-ES" w:eastAsia="es-ES"/>
              </w:rPr>
              <w:t>.  Des del SGA, en aquest sentit, prepararem una redacció addicional que caldrà afegir al peu de recurs habitual.</w:t>
            </w:r>
            <w:r w:rsidRPr="009A2EBB">
              <w:rPr>
                <w:rFonts w:ascii="Calibri" w:eastAsia="Times New Roman" w:hAnsi="Calibri" w:cs="Calibri"/>
                <w:bCs/>
                <w:color w:val="000000" w:themeColor="text1"/>
                <w:sz w:val="24"/>
                <w:szCs w:val="24"/>
                <w:lang w:val="ca-ES" w:eastAsia="es-ES"/>
              </w:rPr>
              <w:t xml:space="preserve">  La consensuarem amb el GJ</w:t>
            </w:r>
            <w:r w:rsidR="007D2B54" w:rsidRPr="009A2EBB">
              <w:rPr>
                <w:rFonts w:ascii="Calibri" w:eastAsia="Times New Roman" w:hAnsi="Calibri" w:cs="Calibri"/>
                <w:bCs/>
                <w:color w:val="000000" w:themeColor="text1"/>
                <w:sz w:val="24"/>
                <w:szCs w:val="24"/>
                <w:lang w:val="ca-ES" w:eastAsia="es-ES"/>
              </w:rPr>
              <w:t>.</w:t>
            </w:r>
          </w:p>
        </w:tc>
      </w:tr>
      <w:tr w:rsidR="00BA31F6" w:rsidRPr="00080C08" w:rsidTr="00F25631">
        <w:trPr>
          <w:trHeight w:val="1739"/>
        </w:trPr>
        <w:tc>
          <w:tcPr>
            <w:tcW w:w="8329" w:type="dxa"/>
            <w:tcBorders>
              <w:top w:val="dotted" w:sz="4" w:space="0" w:color="auto"/>
              <w:bottom w:val="single" w:sz="4" w:space="0" w:color="auto"/>
            </w:tcBorders>
          </w:tcPr>
          <w:p w:rsidR="00BA31F6" w:rsidRPr="0054410B" w:rsidRDefault="00BA31F6" w:rsidP="009E2C40">
            <w:pPr>
              <w:pStyle w:val="Prrafodelista"/>
              <w:numPr>
                <w:ilvl w:val="0"/>
                <w:numId w:val="1"/>
              </w:numPr>
              <w:spacing w:before="100" w:beforeAutospacing="1" w:after="100" w:afterAutospacing="1"/>
              <w:rPr>
                <w:rFonts w:ascii="Calibri" w:eastAsia="Times New Roman" w:hAnsi="Calibri" w:cs="Calibri"/>
                <w:bCs/>
                <w:color w:val="000000"/>
                <w:sz w:val="24"/>
                <w:szCs w:val="24"/>
                <w:lang w:val="ca-ES" w:eastAsia="es-ES"/>
              </w:rPr>
            </w:pPr>
            <w:r w:rsidRPr="009E2C40">
              <w:rPr>
                <w:rFonts w:ascii="Calibri" w:eastAsia="Times New Roman" w:hAnsi="Calibri" w:cs="Calibri"/>
                <w:bCs/>
                <w:color w:val="000000"/>
                <w:sz w:val="24"/>
                <w:szCs w:val="24"/>
                <w:lang w:val="ca-ES" w:eastAsia="es-ES"/>
              </w:rPr>
              <w:t>Si no podem notifica</w:t>
            </w:r>
            <w:r>
              <w:rPr>
                <w:rFonts w:ascii="Calibri" w:eastAsia="Times New Roman" w:hAnsi="Calibri" w:cs="Calibri"/>
                <w:bCs/>
                <w:color w:val="000000"/>
                <w:sz w:val="24"/>
                <w:szCs w:val="24"/>
                <w:lang w:val="ca-ES" w:eastAsia="es-ES"/>
              </w:rPr>
              <w:t>r</w:t>
            </w:r>
            <w:r w:rsidRPr="009E2C40">
              <w:rPr>
                <w:rFonts w:ascii="Calibri" w:eastAsia="Times New Roman" w:hAnsi="Calibri" w:cs="Calibri"/>
                <w:bCs/>
                <w:color w:val="000000"/>
                <w:sz w:val="24"/>
                <w:szCs w:val="24"/>
                <w:lang w:val="ca-ES" w:eastAsia="es-ES"/>
              </w:rPr>
              <w:t xml:space="preserve"> per E-</w:t>
            </w:r>
            <w:proofErr w:type="spellStart"/>
            <w:r w:rsidRPr="009E2C40">
              <w:rPr>
                <w:rFonts w:ascii="Calibri" w:eastAsia="Times New Roman" w:hAnsi="Calibri" w:cs="Calibri"/>
                <w:bCs/>
                <w:color w:val="000000"/>
                <w:sz w:val="24"/>
                <w:szCs w:val="24"/>
                <w:lang w:val="ca-ES" w:eastAsia="es-ES"/>
              </w:rPr>
              <w:t>notum</w:t>
            </w:r>
            <w:proofErr w:type="spellEnd"/>
            <w:r w:rsidRPr="009E2C40">
              <w:rPr>
                <w:rFonts w:ascii="Calibri" w:eastAsia="Times New Roman" w:hAnsi="Calibri" w:cs="Calibri"/>
                <w:bCs/>
                <w:color w:val="000000"/>
                <w:sz w:val="24"/>
                <w:szCs w:val="24"/>
                <w:lang w:val="ca-ES" w:eastAsia="es-ES"/>
              </w:rPr>
              <w:t xml:space="preserve"> (cas dels estudiants estrangers sense NIE), podem avançar la resolució per @ amb signatura electrònica</w:t>
            </w:r>
            <w:r>
              <w:rPr>
                <w:rFonts w:ascii="Calibri" w:eastAsia="Times New Roman" w:hAnsi="Calibri" w:cs="Calibri"/>
                <w:bCs/>
                <w:color w:val="000000"/>
                <w:sz w:val="24"/>
                <w:szCs w:val="24"/>
                <w:lang w:val="ca-ES" w:eastAsia="es-ES"/>
              </w:rPr>
              <w:t>?</w:t>
            </w:r>
            <w:r w:rsidRPr="009E2C40">
              <w:rPr>
                <w:rFonts w:ascii="Calibri" w:eastAsia="Times New Roman" w:hAnsi="Calibri" w:cs="Calibri"/>
                <w:bCs/>
                <w:color w:val="000000"/>
                <w:sz w:val="24"/>
                <w:szCs w:val="24"/>
                <w:lang w:val="ca-ES" w:eastAsia="es-ES"/>
              </w:rPr>
              <w:t xml:space="preserve"> </w:t>
            </w:r>
            <w:r>
              <w:rPr>
                <w:rFonts w:ascii="Calibri" w:eastAsia="Times New Roman" w:hAnsi="Calibri" w:cs="Calibri"/>
                <w:bCs/>
                <w:color w:val="000000"/>
                <w:sz w:val="24"/>
                <w:szCs w:val="24"/>
                <w:lang w:val="ca-ES" w:eastAsia="es-ES"/>
              </w:rPr>
              <w:t>En aquest cas, el termini per a interposar recurs correria igualment?</w:t>
            </w:r>
            <w:r w:rsidRPr="009E2C40">
              <w:rPr>
                <w:rFonts w:ascii="Calibri" w:eastAsia="Times New Roman" w:hAnsi="Calibri" w:cs="Calibri"/>
                <w:bCs/>
                <w:color w:val="000000"/>
                <w:sz w:val="24"/>
                <w:szCs w:val="24"/>
                <w:lang w:val="ca-ES" w:eastAsia="es-ES"/>
              </w:rPr>
              <w:t xml:space="preserve"> Podem demanar l’acusament de rebut del correu, però sense garanties de rebre resposta per part de l’estudiant.  </w:t>
            </w:r>
          </w:p>
        </w:tc>
        <w:tc>
          <w:tcPr>
            <w:tcW w:w="5628" w:type="dxa"/>
            <w:tcBorders>
              <w:top w:val="dotted" w:sz="4" w:space="0" w:color="auto"/>
              <w:bottom w:val="single" w:sz="4" w:space="0" w:color="auto"/>
            </w:tcBorders>
          </w:tcPr>
          <w:p w:rsidR="00080C08" w:rsidRPr="009433A4" w:rsidRDefault="00080C08" w:rsidP="00B41619">
            <w:pPr>
              <w:spacing w:before="100" w:beforeAutospacing="1" w:after="100" w:afterAutospacing="1"/>
              <w:rPr>
                <w:rFonts w:ascii="Calibri" w:eastAsia="Times New Roman" w:hAnsi="Calibri" w:cs="Calibri"/>
                <w:bCs/>
                <w:color w:val="000000" w:themeColor="text1"/>
                <w:sz w:val="24"/>
                <w:szCs w:val="24"/>
                <w:lang w:val="ca-ES" w:eastAsia="es-ES"/>
              </w:rPr>
            </w:pPr>
            <w:r w:rsidRPr="009433A4">
              <w:rPr>
                <w:rFonts w:ascii="Calibri" w:eastAsia="Times New Roman" w:hAnsi="Calibri" w:cs="Calibri"/>
                <w:bCs/>
                <w:color w:val="000000" w:themeColor="text1"/>
                <w:sz w:val="24"/>
                <w:szCs w:val="24"/>
                <w:lang w:val="ca-ES" w:eastAsia="es-ES"/>
              </w:rPr>
              <w:t>En aquest cas es podria avançar la notificació per correu electrònic,  però, a l’estudiant li ha de quedar molt clar, que només s’utilitza aquest sistema per avançar-li el sentit de la resolució i que finalitzada la suspensió, rebrà la notificació per correu postal.</w:t>
            </w:r>
          </w:p>
          <w:p w:rsidR="00080C08" w:rsidRDefault="00080C08" w:rsidP="00B41619">
            <w:pPr>
              <w:spacing w:before="100" w:beforeAutospacing="1" w:after="100" w:afterAutospacing="1"/>
              <w:rPr>
                <w:rFonts w:ascii="Calibri" w:eastAsia="Times New Roman" w:hAnsi="Calibri" w:cs="Calibri"/>
                <w:bCs/>
                <w:color w:val="00B050"/>
                <w:sz w:val="24"/>
                <w:szCs w:val="24"/>
                <w:lang w:val="ca-ES" w:eastAsia="es-ES"/>
              </w:rPr>
            </w:pPr>
            <w:r w:rsidRPr="009433A4">
              <w:rPr>
                <w:rFonts w:ascii="Calibri" w:eastAsia="Times New Roman" w:hAnsi="Calibri" w:cs="Calibri"/>
                <w:bCs/>
                <w:color w:val="000000" w:themeColor="text1"/>
                <w:sz w:val="24"/>
                <w:szCs w:val="24"/>
                <w:lang w:val="ca-ES" w:eastAsia="es-ES"/>
              </w:rPr>
              <w:lastRenderedPageBreak/>
              <w:t>Tal i com ja hem dit, al peu de recurs, li constarà que el termini per a interposar-lo s’iniciarà una vegada finalitzi la suspensió.</w:t>
            </w:r>
          </w:p>
        </w:tc>
      </w:tr>
    </w:tbl>
    <w:p w:rsidR="009E2C40" w:rsidRDefault="009E2C40" w:rsidP="003D3C7B">
      <w:pPr>
        <w:spacing w:before="100" w:beforeAutospacing="1" w:after="100" w:afterAutospacing="1"/>
        <w:rPr>
          <w:rFonts w:ascii="Calibri" w:eastAsia="Times New Roman" w:hAnsi="Calibri" w:cs="Calibri"/>
          <w:bCs/>
          <w:color w:val="000000"/>
          <w:sz w:val="24"/>
          <w:szCs w:val="24"/>
          <w:lang w:val="ca-ES" w:eastAsia="es-ES"/>
        </w:rPr>
      </w:pPr>
    </w:p>
    <w:tbl>
      <w:tblPr>
        <w:tblStyle w:val="Tablaconcuadrcula"/>
        <w:tblW w:w="0" w:type="auto"/>
        <w:tblInd w:w="37" w:type="dxa"/>
        <w:tblLook w:val="04A0" w:firstRow="1" w:lastRow="0" w:firstColumn="1" w:lastColumn="0" w:noHBand="0" w:noVBand="1"/>
      </w:tblPr>
      <w:tblGrid>
        <w:gridCol w:w="8322"/>
        <w:gridCol w:w="5635"/>
      </w:tblGrid>
      <w:tr w:rsidR="009E2C40" w:rsidTr="00F25631">
        <w:trPr>
          <w:trHeight w:val="615"/>
          <w:tblHeader/>
        </w:trPr>
        <w:tc>
          <w:tcPr>
            <w:tcW w:w="13957" w:type="dxa"/>
            <w:gridSpan w:val="2"/>
            <w:shd w:val="clear" w:color="auto" w:fill="D9D9D9" w:themeFill="background1" w:themeFillShade="D9"/>
          </w:tcPr>
          <w:p w:rsidR="009E2C40" w:rsidRPr="00DA18E2" w:rsidRDefault="00DA18E2" w:rsidP="003D3C7B">
            <w:pPr>
              <w:spacing w:before="100" w:beforeAutospacing="1" w:after="100" w:afterAutospacing="1"/>
              <w:ind w:left="37"/>
              <w:rPr>
                <w:rFonts w:ascii="Calibri" w:eastAsia="Times New Roman" w:hAnsi="Calibri" w:cs="Calibri"/>
                <w:bCs/>
                <w:smallCaps/>
                <w:color w:val="000000"/>
                <w:sz w:val="28"/>
                <w:szCs w:val="24"/>
                <w:lang w:val="ca-ES" w:eastAsia="es-ES"/>
              </w:rPr>
            </w:pPr>
            <w:r w:rsidRPr="00DA18E2">
              <w:rPr>
                <w:rFonts w:ascii="Calibri" w:eastAsia="Times New Roman" w:hAnsi="Calibri" w:cs="Calibri"/>
                <w:bCs/>
                <w:smallCaps/>
                <w:color w:val="000000"/>
                <w:sz w:val="28"/>
                <w:szCs w:val="24"/>
                <w:lang w:val="ca-ES" w:eastAsia="es-ES"/>
              </w:rPr>
              <w:t xml:space="preserve">Reactivació del període </w:t>
            </w:r>
            <w:r w:rsidR="0054410B">
              <w:rPr>
                <w:rFonts w:ascii="Calibri" w:eastAsia="Times New Roman" w:hAnsi="Calibri" w:cs="Calibri"/>
                <w:bCs/>
                <w:smallCaps/>
                <w:color w:val="000000"/>
                <w:sz w:val="28"/>
                <w:szCs w:val="24"/>
                <w:lang w:val="ca-ES" w:eastAsia="es-ES"/>
              </w:rPr>
              <w:t>dels</w:t>
            </w:r>
            <w:r w:rsidRPr="00DA18E2">
              <w:rPr>
                <w:rFonts w:ascii="Calibri" w:eastAsia="Times New Roman" w:hAnsi="Calibri" w:cs="Calibri"/>
                <w:bCs/>
                <w:smallCaps/>
                <w:color w:val="000000"/>
                <w:sz w:val="28"/>
                <w:szCs w:val="24"/>
                <w:lang w:val="ca-ES" w:eastAsia="es-ES"/>
              </w:rPr>
              <w:t xml:space="preserve"> procediment</w:t>
            </w:r>
            <w:r w:rsidR="0054410B">
              <w:rPr>
                <w:rFonts w:ascii="Calibri" w:eastAsia="Times New Roman" w:hAnsi="Calibri" w:cs="Calibri"/>
                <w:bCs/>
                <w:smallCaps/>
                <w:color w:val="000000"/>
                <w:sz w:val="28"/>
                <w:szCs w:val="24"/>
                <w:lang w:val="ca-ES" w:eastAsia="es-ES"/>
              </w:rPr>
              <w:t>s</w:t>
            </w:r>
          </w:p>
        </w:tc>
      </w:tr>
      <w:tr w:rsidR="009E2C40" w:rsidTr="00F25631">
        <w:trPr>
          <w:trHeight w:val="675"/>
        </w:trPr>
        <w:tc>
          <w:tcPr>
            <w:tcW w:w="8322" w:type="dxa"/>
            <w:tcBorders>
              <w:bottom w:val="single" w:sz="4" w:space="0" w:color="auto"/>
            </w:tcBorders>
          </w:tcPr>
          <w:p w:rsidR="00DA18E2" w:rsidRPr="00DA18E2" w:rsidRDefault="00DA18E2" w:rsidP="00DA18E2">
            <w:pPr>
              <w:spacing w:before="100" w:beforeAutospacing="1" w:after="100" w:afterAutospacing="1"/>
              <w:ind w:left="37"/>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Entenem que p</w:t>
            </w:r>
            <w:r w:rsidRPr="00DA18E2">
              <w:rPr>
                <w:rFonts w:ascii="Calibri" w:eastAsia="Times New Roman" w:hAnsi="Calibri" w:cs="Calibri"/>
                <w:bCs/>
                <w:color w:val="000000"/>
                <w:sz w:val="24"/>
                <w:szCs w:val="24"/>
                <w:lang w:val="ca-ES" w:eastAsia="es-ES"/>
              </w:rPr>
              <w:t>assat el confinament s’establirà un període addicional perquè els estudiants puguin</w:t>
            </w:r>
            <w:r w:rsidR="0054410B">
              <w:rPr>
                <w:rFonts w:ascii="Calibri" w:eastAsia="Times New Roman" w:hAnsi="Calibri" w:cs="Calibri"/>
                <w:bCs/>
                <w:color w:val="000000"/>
                <w:sz w:val="24"/>
                <w:szCs w:val="24"/>
                <w:lang w:val="ca-ES" w:eastAsia="es-ES"/>
              </w:rPr>
              <w:t xml:space="preserve"> presentar</w:t>
            </w:r>
            <w:r w:rsidRPr="00DA18E2">
              <w:rPr>
                <w:rFonts w:ascii="Calibri" w:eastAsia="Times New Roman" w:hAnsi="Calibri" w:cs="Calibri"/>
                <w:bCs/>
                <w:color w:val="000000"/>
                <w:sz w:val="24"/>
                <w:szCs w:val="24"/>
                <w:lang w:val="ca-ES" w:eastAsia="es-ES"/>
              </w:rPr>
              <w:t xml:space="preserve"> </w:t>
            </w:r>
            <w:r>
              <w:rPr>
                <w:rFonts w:ascii="Calibri" w:eastAsia="Times New Roman" w:hAnsi="Calibri" w:cs="Calibri"/>
                <w:bCs/>
                <w:color w:val="000000"/>
                <w:sz w:val="24"/>
                <w:szCs w:val="24"/>
                <w:lang w:val="ca-ES" w:eastAsia="es-ES"/>
              </w:rPr>
              <w:t>la sol·licitud.</w:t>
            </w:r>
          </w:p>
          <w:p w:rsidR="003D3C7B" w:rsidRPr="00DA18E2" w:rsidRDefault="003D3C7B" w:rsidP="00DA18E2">
            <w:pPr>
              <w:pStyle w:val="Prrafodelista"/>
              <w:numPr>
                <w:ilvl w:val="0"/>
                <w:numId w:val="2"/>
              </w:numPr>
              <w:spacing w:before="100" w:beforeAutospacing="1" w:after="100" w:afterAutospacing="1"/>
              <w:rPr>
                <w:rFonts w:ascii="Calibri" w:eastAsia="Times New Roman" w:hAnsi="Calibri" w:cs="Calibri"/>
                <w:bCs/>
                <w:color w:val="000000"/>
                <w:sz w:val="24"/>
                <w:szCs w:val="24"/>
                <w:lang w:val="ca-ES" w:eastAsia="es-ES"/>
              </w:rPr>
            </w:pPr>
            <w:r w:rsidRPr="00DA18E2">
              <w:rPr>
                <w:rFonts w:ascii="Calibri" w:eastAsia="Times New Roman" w:hAnsi="Calibri" w:cs="Calibri"/>
                <w:bCs/>
                <w:color w:val="000000"/>
                <w:sz w:val="24"/>
                <w:szCs w:val="24"/>
                <w:lang w:val="ca-ES" w:eastAsia="es-ES"/>
              </w:rPr>
              <w:t xml:space="preserve">Aquest període </w:t>
            </w:r>
            <w:r w:rsidR="006476C8" w:rsidRPr="00DA18E2">
              <w:rPr>
                <w:rFonts w:ascii="Calibri" w:eastAsia="Times New Roman" w:hAnsi="Calibri" w:cs="Calibri"/>
                <w:bCs/>
                <w:color w:val="000000"/>
                <w:sz w:val="24"/>
                <w:szCs w:val="24"/>
                <w:lang w:val="ca-ES" w:eastAsia="es-ES"/>
              </w:rPr>
              <w:t xml:space="preserve">tindrà com a mínim la durada </w:t>
            </w:r>
            <w:r w:rsidRPr="00DA18E2">
              <w:rPr>
                <w:rFonts w:ascii="Calibri" w:eastAsia="Times New Roman" w:hAnsi="Calibri" w:cs="Calibri"/>
                <w:bCs/>
                <w:color w:val="000000"/>
                <w:sz w:val="24"/>
                <w:szCs w:val="24"/>
                <w:lang w:val="ca-ES" w:eastAsia="es-ES"/>
              </w:rPr>
              <w:t xml:space="preserve">en què el tràmit corresponent ha estat suspès? </w:t>
            </w:r>
          </w:p>
          <w:p w:rsidR="003D3C7B" w:rsidRPr="003D3C7B" w:rsidRDefault="003D3C7B" w:rsidP="0054410B">
            <w:pPr>
              <w:spacing w:before="100" w:beforeAutospacing="1" w:after="100" w:afterAutospacing="1"/>
              <w:ind w:left="708"/>
              <w:rPr>
                <w:rFonts w:ascii="Calibri" w:eastAsia="Times New Roman" w:hAnsi="Calibri" w:cs="Calibri"/>
                <w:bCs/>
                <w:i/>
                <w:color w:val="000000"/>
                <w:sz w:val="20"/>
                <w:szCs w:val="20"/>
                <w:lang w:val="ca-ES" w:eastAsia="es-ES"/>
              </w:rPr>
            </w:pPr>
            <w:r w:rsidRPr="003D3C7B">
              <w:rPr>
                <w:rFonts w:ascii="Calibri" w:eastAsia="Times New Roman" w:hAnsi="Calibri" w:cs="Calibri"/>
                <w:bCs/>
                <w:i/>
                <w:color w:val="000000"/>
                <w:sz w:val="20"/>
                <w:szCs w:val="20"/>
                <w:lang w:val="ca-ES" w:eastAsia="es-ES"/>
              </w:rPr>
              <w:t>(Per exemple el cas dels trasllats que tenen un període de l’1 al 30 d’abril...Quan s’acabi la suspensió es pot informar als estudiants que tindran igualment un mes per a presentar una sol·licitud?)</w:t>
            </w:r>
          </w:p>
          <w:p w:rsidR="003D3C7B" w:rsidRPr="003D3C7B" w:rsidRDefault="003D3C7B" w:rsidP="003D3C7B">
            <w:pPr>
              <w:pStyle w:val="Prrafodelista"/>
              <w:numPr>
                <w:ilvl w:val="0"/>
                <w:numId w:val="2"/>
              </w:numPr>
              <w:spacing w:before="100" w:beforeAutospacing="1" w:after="100" w:afterAutospacing="1"/>
              <w:rPr>
                <w:rFonts w:ascii="Calibri" w:eastAsia="Times New Roman" w:hAnsi="Calibri" w:cs="Calibri"/>
                <w:bCs/>
                <w:color w:val="000000"/>
                <w:sz w:val="24"/>
                <w:szCs w:val="24"/>
                <w:lang w:val="ca-ES" w:eastAsia="es-ES"/>
              </w:rPr>
            </w:pPr>
            <w:r w:rsidRPr="003D3C7B">
              <w:rPr>
                <w:rFonts w:ascii="Calibri" w:eastAsia="Times New Roman" w:hAnsi="Calibri" w:cs="Calibri"/>
                <w:bCs/>
                <w:color w:val="000000"/>
                <w:sz w:val="24"/>
                <w:szCs w:val="24"/>
                <w:lang w:val="ca-ES" w:eastAsia="es-ES"/>
              </w:rPr>
              <w:t xml:space="preserve">Quin període se’ls haurà </w:t>
            </w:r>
            <w:r w:rsidR="00DA18E2">
              <w:rPr>
                <w:rFonts w:ascii="Calibri" w:eastAsia="Times New Roman" w:hAnsi="Calibri" w:cs="Calibri"/>
                <w:bCs/>
                <w:color w:val="000000"/>
                <w:sz w:val="24"/>
                <w:szCs w:val="24"/>
                <w:lang w:val="ca-ES" w:eastAsia="es-ES"/>
              </w:rPr>
              <w:t xml:space="preserve">o podrà </w:t>
            </w:r>
            <w:r w:rsidRPr="003D3C7B">
              <w:rPr>
                <w:rFonts w:ascii="Calibri" w:eastAsia="Times New Roman" w:hAnsi="Calibri" w:cs="Calibri"/>
                <w:bCs/>
                <w:color w:val="000000"/>
                <w:sz w:val="24"/>
                <w:szCs w:val="24"/>
                <w:lang w:val="ca-ES" w:eastAsia="es-ES"/>
              </w:rPr>
              <w:t xml:space="preserve">donar per presentar documentació i els originals en el cas que ja </w:t>
            </w:r>
            <w:r w:rsidR="00DA18E2">
              <w:rPr>
                <w:rFonts w:ascii="Calibri" w:eastAsia="Times New Roman" w:hAnsi="Calibri" w:cs="Calibri"/>
                <w:bCs/>
                <w:color w:val="000000"/>
                <w:sz w:val="24"/>
                <w:szCs w:val="24"/>
                <w:lang w:val="ca-ES" w:eastAsia="es-ES"/>
              </w:rPr>
              <w:t>haguessin</w:t>
            </w:r>
            <w:r w:rsidRPr="003D3C7B">
              <w:rPr>
                <w:rFonts w:ascii="Calibri" w:eastAsia="Times New Roman" w:hAnsi="Calibri" w:cs="Calibri"/>
                <w:bCs/>
                <w:color w:val="000000"/>
                <w:sz w:val="24"/>
                <w:szCs w:val="24"/>
                <w:lang w:val="ca-ES" w:eastAsia="es-ES"/>
              </w:rPr>
              <w:t xml:space="preserve"> presentat la sol·licitud?</w:t>
            </w:r>
          </w:p>
        </w:tc>
        <w:tc>
          <w:tcPr>
            <w:tcW w:w="5635" w:type="dxa"/>
            <w:tcBorders>
              <w:bottom w:val="single" w:sz="4" w:space="0" w:color="auto"/>
            </w:tcBorders>
          </w:tcPr>
          <w:p w:rsidR="00C87FFA" w:rsidRDefault="00CA12D7" w:rsidP="007630DA">
            <w:pPr>
              <w:spacing w:before="100" w:beforeAutospacing="1" w:after="100" w:afterAutospacing="1"/>
              <w:rPr>
                <w:rFonts w:ascii="Calibri" w:eastAsia="Times New Roman" w:hAnsi="Calibri" w:cs="Calibri"/>
                <w:bCs/>
                <w:sz w:val="24"/>
                <w:szCs w:val="24"/>
                <w:lang w:val="ca-ES" w:eastAsia="es-ES"/>
              </w:rPr>
            </w:pPr>
            <w:r w:rsidRPr="00C87FFA">
              <w:rPr>
                <w:rFonts w:ascii="Calibri" w:eastAsia="Times New Roman" w:hAnsi="Calibri" w:cs="Calibri"/>
                <w:bCs/>
                <w:sz w:val="24"/>
                <w:szCs w:val="24"/>
                <w:lang w:val="ca-ES" w:eastAsia="es-ES"/>
              </w:rPr>
              <w:t>SI</w:t>
            </w:r>
            <w:r w:rsidR="007D2B54" w:rsidRPr="00C87FFA">
              <w:rPr>
                <w:rFonts w:ascii="Calibri" w:eastAsia="Times New Roman" w:hAnsi="Calibri" w:cs="Calibri"/>
                <w:bCs/>
                <w:sz w:val="24"/>
                <w:szCs w:val="24"/>
                <w:lang w:val="ca-ES" w:eastAsia="es-ES"/>
              </w:rPr>
              <w:t xml:space="preserve">, de fet es tracta que el període addicional sigui del mateix termini que ha estat suspès, és a dir si el termini era d’un mes quan acabi </w:t>
            </w:r>
            <w:r w:rsidR="00B23E30" w:rsidRPr="00C87FFA">
              <w:rPr>
                <w:rFonts w:ascii="Calibri" w:eastAsia="Times New Roman" w:hAnsi="Calibri" w:cs="Calibri"/>
                <w:bCs/>
                <w:sz w:val="24"/>
                <w:szCs w:val="24"/>
                <w:lang w:val="ca-ES" w:eastAsia="es-ES"/>
              </w:rPr>
              <w:t xml:space="preserve">l’estat d’alarma i, per tant, la suspensió de terminis </w:t>
            </w:r>
            <w:r w:rsidR="007D2B54" w:rsidRPr="00C87FFA">
              <w:rPr>
                <w:rFonts w:ascii="Calibri" w:eastAsia="Times New Roman" w:hAnsi="Calibri" w:cs="Calibri"/>
                <w:bCs/>
                <w:sz w:val="24"/>
                <w:szCs w:val="24"/>
                <w:lang w:val="ca-ES" w:eastAsia="es-ES"/>
              </w:rPr>
              <w:t>donar un mes per presentar més sol·licituds</w:t>
            </w:r>
            <w:r w:rsidR="00B23E30" w:rsidRPr="00C87FFA">
              <w:rPr>
                <w:rFonts w:ascii="Calibri" w:eastAsia="Times New Roman" w:hAnsi="Calibri" w:cs="Calibri"/>
                <w:bCs/>
                <w:sz w:val="24"/>
                <w:szCs w:val="24"/>
                <w:lang w:val="ca-ES" w:eastAsia="es-ES"/>
              </w:rPr>
              <w:t xml:space="preserve">. </w:t>
            </w:r>
          </w:p>
          <w:p w:rsidR="00B23E30" w:rsidRPr="00C87FFA" w:rsidRDefault="00B23E30" w:rsidP="007630DA">
            <w:pPr>
              <w:spacing w:before="100" w:beforeAutospacing="1" w:after="100" w:afterAutospacing="1"/>
              <w:rPr>
                <w:rFonts w:ascii="Calibri" w:eastAsia="Times New Roman" w:hAnsi="Calibri" w:cs="Calibri"/>
                <w:bCs/>
                <w:sz w:val="24"/>
                <w:szCs w:val="24"/>
                <w:lang w:val="ca-ES" w:eastAsia="es-ES"/>
              </w:rPr>
            </w:pPr>
            <w:r w:rsidRPr="00C87FFA">
              <w:rPr>
                <w:rFonts w:ascii="Calibri" w:eastAsia="Times New Roman" w:hAnsi="Calibri" w:cs="Calibri"/>
                <w:bCs/>
                <w:sz w:val="24"/>
                <w:szCs w:val="24"/>
                <w:lang w:val="ca-ES" w:eastAsia="es-ES"/>
              </w:rPr>
              <w:t xml:space="preserve">Si el termini s’havia iniciat abans de la suspensió s’haurà de prolongar tants de dies com restessin per a la seva finalització en el moment de la suspensió. </w:t>
            </w:r>
          </w:p>
          <w:p w:rsidR="00B23E30" w:rsidRPr="00C87FFA" w:rsidRDefault="00C87FFA" w:rsidP="007630DA">
            <w:pPr>
              <w:spacing w:before="100" w:beforeAutospacing="1" w:after="100" w:afterAutospacing="1"/>
              <w:rPr>
                <w:rFonts w:ascii="Calibri" w:eastAsia="Times New Roman" w:hAnsi="Calibri" w:cs="Calibri"/>
                <w:bCs/>
                <w:sz w:val="24"/>
                <w:szCs w:val="24"/>
                <w:lang w:val="ca-ES" w:eastAsia="es-ES"/>
              </w:rPr>
            </w:pPr>
            <w:r w:rsidRPr="00C87FFA">
              <w:rPr>
                <w:rFonts w:ascii="Calibri" w:eastAsia="Times New Roman" w:hAnsi="Calibri" w:cs="Calibri"/>
                <w:bCs/>
                <w:sz w:val="24"/>
                <w:szCs w:val="24"/>
                <w:lang w:val="ca-ES" w:eastAsia="es-ES"/>
              </w:rPr>
              <w:t>Els deixaríem tot el termini addicional per a subsanar la manca de documentació</w:t>
            </w:r>
            <w:r>
              <w:rPr>
                <w:rFonts w:ascii="Calibri" w:eastAsia="Times New Roman" w:hAnsi="Calibri" w:cs="Calibri"/>
                <w:bCs/>
                <w:sz w:val="24"/>
                <w:szCs w:val="24"/>
                <w:lang w:val="ca-ES" w:eastAsia="es-ES"/>
              </w:rPr>
              <w:t>.</w:t>
            </w:r>
          </w:p>
          <w:p w:rsidR="007D2B54" w:rsidRPr="00B23E30" w:rsidRDefault="007D2B54" w:rsidP="007630DA">
            <w:pPr>
              <w:spacing w:before="100" w:beforeAutospacing="1" w:after="100" w:afterAutospacing="1"/>
              <w:rPr>
                <w:rFonts w:ascii="Calibri" w:eastAsia="Times New Roman" w:hAnsi="Calibri" w:cs="Calibri"/>
                <w:bCs/>
                <w:color w:val="002060"/>
                <w:sz w:val="24"/>
                <w:szCs w:val="24"/>
                <w:lang w:val="ca-ES" w:eastAsia="es-ES"/>
              </w:rPr>
            </w:pPr>
          </w:p>
        </w:tc>
      </w:tr>
    </w:tbl>
    <w:p w:rsidR="00B41619" w:rsidRDefault="00B41619" w:rsidP="003D3C7B">
      <w:pPr>
        <w:spacing w:before="100" w:beforeAutospacing="1" w:after="100" w:afterAutospacing="1"/>
        <w:rPr>
          <w:rFonts w:ascii="Calibri" w:eastAsia="Times New Roman" w:hAnsi="Calibri" w:cs="Calibri"/>
          <w:bCs/>
          <w:color w:val="000000"/>
          <w:sz w:val="24"/>
          <w:szCs w:val="24"/>
          <w:lang w:val="ca-ES" w:eastAsia="es-ES"/>
        </w:rPr>
      </w:pPr>
    </w:p>
    <w:tbl>
      <w:tblPr>
        <w:tblStyle w:val="Tablaconcuadrcula"/>
        <w:tblW w:w="0" w:type="auto"/>
        <w:tblInd w:w="37" w:type="dxa"/>
        <w:tblLook w:val="04A0" w:firstRow="1" w:lastRow="0" w:firstColumn="1" w:lastColumn="0" w:noHBand="0" w:noVBand="1"/>
      </w:tblPr>
      <w:tblGrid>
        <w:gridCol w:w="8329"/>
        <w:gridCol w:w="5628"/>
      </w:tblGrid>
      <w:tr w:rsidR="00DA18E2" w:rsidTr="007630DA">
        <w:trPr>
          <w:trHeight w:val="615"/>
        </w:trPr>
        <w:tc>
          <w:tcPr>
            <w:tcW w:w="13957" w:type="dxa"/>
            <w:gridSpan w:val="2"/>
            <w:shd w:val="clear" w:color="auto" w:fill="D9D9D9" w:themeFill="background1" w:themeFillShade="D9"/>
          </w:tcPr>
          <w:p w:rsidR="00DA18E2" w:rsidRPr="0054410B" w:rsidRDefault="0054410B" w:rsidP="007630DA">
            <w:pPr>
              <w:spacing w:before="100" w:beforeAutospacing="1" w:after="100" w:afterAutospacing="1"/>
              <w:ind w:left="37"/>
              <w:rPr>
                <w:rFonts w:ascii="Calibri" w:eastAsia="Times New Roman" w:hAnsi="Calibri" w:cs="Calibri"/>
                <w:bCs/>
                <w:smallCaps/>
                <w:color w:val="000000"/>
                <w:sz w:val="28"/>
                <w:szCs w:val="24"/>
                <w:lang w:val="ca-ES" w:eastAsia="es-ES"/>
              </w:rPr>
            </w:pPr>
            <w:r w:rsidRPr="0054410B">
              <w:rPr>
                <w:rFonts w:ascii="Calibri" w:eastAsia="Times New Roman" w:hAnsi="Calibri" w:cs="Calibri"/>
                <w:bCs/>
                <w:smallCaps/>
                <w:color w:val="000000"/>
                <w:sz w:val="28"/>
                <w:szCs w:val="24"/>
                <w:lang w:val="ca-ES" w:eastAsia="es-ES"/>
              </w:rPr>
              <w:t>Compliment dels requisits</w:t>
            </w:r>
          </w:p>
        </w:tc>
      </w:tr>
      <w:tr w:rsidR="00DA18E2" w:rsidTr="00F25631">
        <w:trPr>
          <w:trHeight w:val="763"/>
        </w:trPr>
        <w:tc>
          <w:tcPr>
            <w:tcW w:w="8329" w:type="dxa"/>
            <w:tcBorders>
              <w:bottom w:val="dotted" w:sz="4" w:space="0" w:color="auto"/>
            </w:tcBorders>
          </w:tcPr>
          <w:p w:rsidR="00BE6C06" w:rsidRDefault="00DA18E2" w:rsidP="00BE6C06">
            <w:pPr>
              <w:pStyle w:val="Prrafodelista"/>
              <w:numPr>
                <w:ilvl w:val="0"/>
                <w:numId w:val="2"/>
              </w:numPr>
              <w:spacing w:before="100" w:beforeAutospacing="1" w:after="100" w:afterAutospacing="1"/>
              <w:rPr>
                <w:rFonts w:ascii="Calibri" w:eastAsia="Times New Roman" w:hAnsi="Calibri" w:cs="Calibri"/>
                <w:bCs/>
                <w:color w:val="000000"/>
                <w:sz w:val="24"/>
                <w:szCs w:val="24"/>
                <w:lang w:val="ca-ES" w:eastAsia="es-ES"/>
              </w:rPr>
            </w:pPr>
            <w:r w:rsidRPr="001F5A44">
              <w:rPr>
                <w:rFonts w:ascii="Calibri" w:eastAsia="Times New Roman" w:hAnsi="Calibri" w:cs="Calibri"/>
                <w:bCs/>
                <w:color w:val="000000"/>
                <w:sz w:val="24"/>
                <w:szCs w:val="24"/>
                <w:lang w:val="ca-ES" w:eastAsia="es-ES"/>
              </w:rPr>
              <w:t xml:space="preserve">Els </w:t>
            </w:r>
            <w:r w:rsidR="00227483" w:rsidRPr="001F5A44">
              <w:rPr>
                <w:rFonts w:ascii="Calibri" w:eastAsia="Times New Roman" w:hAnsi="Calibri" w:cs="Calibri"/>
                <w:bCs/>
                <w:color w:val="000000"/>
                <w:sz w:val="24"/>
                <w:szCs w:val="24"/>
                <w:lang w:val="ca-ES" w:eastAsia="es-ES"/>
              </w:rPr>
              <w:t xml:space="preserve">requisits que s’han de complir per poder autoritzar </w:t>
            </w:r>
            <w:r w:rsidRPr="001F5A44">
              <w:rPr>
                <w:rFonts w:ascii="Calibri" w:eastAsia="Times New Roman" w:hAnsi="Calibri" w:cs="Calibri"/>
                <w:bCs/>
                <w:color w:val="000000"/>
                <w:sz w:val="24"/>
                <w:szCs w:val="24"/>
                <w:lang w:val="ca-ES" w:eastAsia="es-ES"/>
              </w:rPr>
              <w:t>una sol·licitud, s’han de complir en el termini establert en normativa?</w:t>
            </w:r>
            <w:r w:rsidR="00227483" w:rsidRPr="001F5A44">
              <w:rPr>
                <w:rFonts w:ascii="Calibri" w:eastAsia="Times New Roman" w:hAnsi="Calibri" w:cs="Calibri"/>
                <w:bCs/>
                <w:color w:val="000000"/>
                <w:sz w:val="24"/>
                <w:szCs w:val="24"/>
                <w:lang w:val="ca-ES" w:eastAsia="es-ES"/>
              </w:rPr>
              <w:t xml:space="preserve"> </w:t>
            </w:r>
          </w:p>
          <w:p w:rsidR="00DA18E2" w:rsidRPr="0054410B" w:rsidRDefault="00DA18E2" w:rsidP="0054410B">
            <w:pPr>
              <w:spacing w:before="100" w:beforeAutospacing="1" w:after="100" w:afterAutospacing="1"/>
              <w:ind w:left="708"/>
              <w:rPr>
                <w:rFonts w:ascii="Calibri" w:eastAsia="Times New Roman" w:hAnsi="Calibri" w:cs="Calibri"/>
                <w:bCs/>
                <w:i/>
                <w:color w:val="000000"/>
                <w:sz w:val="20"/>
                <w:szCs w:val="20"/>
                <w:lang w:val="ca-ES" w:eastAsia="es-ES"/>
              </w:rPr>
            </w:pPr>
          </w:p>
        </w:tc>
        <w:tc>
          <w:tcPr>
            <w:tcW w:w="5628" w:type="dxa"/>
            <w:tcBorders>
              <w:bottom w:val="dotted" w:sz="4" w:space="0" w:color="auto"/>
            </w:tcBorders>
          </w:tcPr>
          <w:p w:rsidR="00DA18E2" w:rsidRPr="00C87FFA" w:rsidRDefault="00AF5E19" w:rsidP="007630DA">
            <w:pPr>
              <w:spacing w:before="100" w:beforeAutospacing="1" w:after="100" w:afterAutospacing="1"/>
              <w:rPr>
                <w:rFonts w:ascii="Calibri" w:eastAsia="Times New Roman" w:hAnsi="Calibri" w:cs="Calibri"/>
                <w:bCs/>
                <w:sz w:val="24"/>
                <w:szCs w:val="24"/>
                <w:lang w:val="ca-ES" w:eastAsia="es-ES"/>
              </w:rPr>
            </w:pPr>
            <w:r w:rsidRPr="00C87FFA">
              <w:rPr>
                <w:rFonts w:ascii="Calibri" w:eastAsia="Times New Roman" w:hAnsi="Calibri" w:cs="Calibri"/>
                <w:bCs/>
                <w:sz w:val="24"/>
                <w:szCs w:val="24"/>
                <w:lang w:val="ca-ES" w:eastAsia="es-ES"/>
              </w:rPr>
              <w:t>Si</w:t>
            </w:r>
          </w:p>
          <w:p w:rsidR="00AF5E19" w:rsidRDefault="00AF5E19" w:rsidP="007630DA">
            <w:pPr>
              <w:spacing w:before="100" w:beforeAutospacing="1" w:after="100" w:afterAutospacing="1"/>
              <w:rPr>
                <w:rFonts w:ascii="Calibri" w:eastAsia="Times New Roman" w:hAnsi="Calibri" w:cs="Calibri"/>
                <w:bCs/>
                <w:color w:val="000000"/>
                <w:sz w:val="24"/>
                <w:szCs w:val="24"/>
                <w:lang w:val="ca-ES" w:eastAsia="es-ES"/>
              </w:rPr>
            </w:pPr>
          </w:p>
        </w:tc>
      </w:tr>
      <w:tr w:rsidR="001F5A44" w:rsidTr="00F25631">
        <w:trPr>
          <w:trHeight w:val="1725"/>
        </w:trPr>
        <w:tc>
          <w:tcPr>
            <w:tcW w:w="8329" w:type="dxa"/>
            <w:tcBorders>
              <w:top w:val="dotted" w:sz="4" w:space="0" w:color="auto"/>
              <w:bottom w:val="single" w:sz="4" w:space="0" w:color="auto"/>
            </w:tcBorders>
          </w:tcPr>
          <w:p w:rsidR="001F5A44" w:rsidRDefault="001F5A44" w:rsidP="007630DA">
            <w:pPr>
              <w:pStyle w:val="Prrafodelista"/>
              <w:numPr>
                <w:ilvl w:val="0"/>
                <w:numId w:val="2"/>
              </w:numPr>
              <w:spacing w:before="100" w:beforeAutospacing="1" w:after="100" w:afterAutospacing="1"/>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 xml:space="preserve">O es podrien acceptar al·legacions que un estudiant faci dient que a causa del </w:t>
            </w:r>
            <w:proofErr w:type="spellStart"/>
            <w:r>
              <w:rPr>
                <w:rFonts w:ascii="Calibri" w:eastAsia="Times New Roman" w:hAnsi="Calibri" w:cs="Calibri"/>
                <w:bCs/>
                <w:color w:val="000000"/>
                <w:sz w:val="24"/>
                <w:szCs w:val="24"/>
                <w:lang w:val="ca-ES" w:eastAsia="es-ES"/>
              </w:rPr>
              <w:t>covid</w:t>
            </w:r>
            <w:proofErr w:type="spellEnd"/>
            <w:r>
              <w:rPr>
                <w:rFonts w:ascii="Calibri" w:eastAsia="Times New Roman" w:hAnsi="Calibri" w:cs="Calibri"/>
                <w:bCs/>
                <w:color w:val="000000"/>
                <w:sz w:val="24"/>
                <w:szCs w:val="24"/>
                <w:lang w:val="ca-ES" w:eastAsia="es-ES"/>
              </w:rPr>
              <w:t xml:space="preserve"> no els compleix?</w:t>
            </w:r>
          </w:p>
          <w:p w:rsidR="001F5A44" w:rsidRPr="001F5A44" w:rsidRDefault="001F5A44" w:rsidP="0054410B">
            <w:pPr>
              <w:spacing w:before="100" w:beforeAutospacing="1" w:after="100" w:afterAutospacing="1"/>
              <w:ind w:left="708"/>
              <w:rPr>
                <w:rFonts w:ascii="Calibri" w:eastAsia="Times New Roman" w:hAnsi="Calibri" w:cs="Calibri"/>
                <w:bCs/>
                <w:color w:val="000000"/>
                <w:sz w:val="24"/>
                <w:szCs w:val="24"/>
                <w:lang w:val="ca-ES" w:eastAsia="es-ES"/>
              </w:rPr>
            </w:pPr>
            <w:r w:rsidRPr="0054410B">
              <w:rPr>
                <w:rFonts w:ascii="Calibri" w:eastAsia="Times New Roman" w:hAnsi="Calibri" w:cs="Calibri"/>
                <w:bCs/>
                <w:i/>
                <w:color w:val="000000"/>
                <w:sz w:val="20"/>
                <w:szCs w:val="20"/>
                <w:lang w:val="ca-ES" w:eastAsia="es-ES"/>
              </w:rPr>
              <w:t>(Per exemple, en el cas de sol·licitud de trasllat, que és un procediment amb concurrència competitiva, els requisits per poder prioritzar les sol·licituds abans de l’assignació d’una plaça s’havien de complir a 30 d’abril, que és la data en què inicialment es tancava el procediment)</w:t>
            </w:r>
          </w:p>
        </w:tc>
        <w:tc>
          <w:tcPr>
            <w:tcW w:w="5628" w:type="dxa"/>
            <w:tcBorders>
              <w:top w:val="dotted" w:sz="4" w:space="0" w:color="auto"/>
              <w:bottom w:val="single" w:sz="4" w:space="0" w:color="auto"/>
            </w:tcBorders>
          </w:tcPr>
          <w:p w:rsidR="001F5A44" w:rsidRPr="00CA12D7" w:rsidRDefault="001F5A44" w:rsidP="007630DA">
            <w:pPr>
              <w:spacing w:before="100" w:beforeAutospacing="1" w:after="100" w:afterAutospacing="1"/>
              <w:rPr>
                <w:rFonts w:ascii="Calibri" w:eastAsia="Times New Roman" w:hAnsi="Calibri" w:cs="Calibri"/>
                <w:bCs/>
                <w:color w:val="00B050"/>
                <w:sz w:val="24"/>
                <w:szCs w:val="24"/>
                <w:lang w:val="ca-ES" w:eastAsia="es-ES"/>
              </w:rPr>
            </w:pPr>
            <w:r w:rsidRPr="00C87FFA">
              <w:rPr>
                <w:rFonts w:ascii="Calibri" w:eastAsia="Times New Roman" w:hAnsi="Calibri" w:cs="Calibri"/>
                <w:bCs/>
                <w:sz w:val="24"/>
                <w:szCs w:val="24"/>
                <w:lang w:val="ca-ES" w:eastAsia="es-ES"/>
              </w:rPr>
              <w:t>Es podrà valorar cas a cas</w:t>
            </w:r>
          </w:p>
        </w:tc>
      </w:tr>
    </w:tbl>
    <w:p w:rsidR="00CF4769" w:rsidRPr="006476C8" w:rsidRDefault="00CF4769"/>
    <w:sectPr w:rsidR="00CF4769" w:rsidRPr="006476C8" w:rsidSect="00B41619">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73B" w:rsidRDefault="00CE473B" w:rsidP="00B41619">
      <w:pPr>
        <w:spacing w:after="0" w:line="240" w:lineRule="auto"/>
      </w:pPr>
      <w:r>
        <w:separator/>
      </w:r>
    </w:p>
  </w:endnote>
  <w:endnote w:type="continuationSeparator" w:id="0">
    <w:p w:rsidR="00CE473B" w:rsidRDefault="00CE473B" w:rsidP="00B4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73B" w:rsidRDefault="00CE473B" w:rsidP="00B41619">
      <w:pPr>
        <w:spacing w:after="0" w:line="240" w:lineRule="auto"/>
      </w:pPr>
      <w:r>
        <w:separator/>
      </w:r>
    </w:p>
  </w:footnote>
  <w:footnote w:type="continuationSeparator" w:id="0">
    <w:p w:rsidR="00CE473B" w:rsidRDefault="00CE473B" w:rsidP="00B4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19" w:rsidRDefault="00B41619" w:rsidP="00B41619">
    <w:pPr>
      <w:spacing w:after="0"/>
      <w:rPr>
        <w:b/>
        <w:smallCaps/>
        <w:lang w:val="ca-ES"/>
      </w:rPr>
    </w:pPr>
    <w:r w:rsidRPr="00B41619">
      <w:rPr>
        <w:b/>
        <w:smallCaps/>
        <w:lang w:val="ca-ES"/>
      </w:rPr>
      <w:t>Consultes de procediment Gabinet Jurídic</w:t>
    </w:r>
    <w:r>
      <w:rPr>
        <w:b/>
        <w:smallCaps/>
        <w:lang w:val="ca-ES"/>
      </w:rPr>
      <w:t xml:space="preserve">. </w:t>
    </w:r>
  </w:p>
  <w:p w:rsidR="00B41619" w:rsidRPr="00B41619" w:rsidRDefault="00B41619" w:rsidP="00B41619">
    <w:pPr>
      <w:spacing w:after="0"/>
      <w:rPr>
        <w:b/>
        <w:smallCaps/>
        <w:lang w:val="ca-ES"/>
      </w:rPr>
    </w:pPr>
    <w:r>
      <w:rPr>
        <w:b/>
        <w:smallCaps/>
        <w:lang w:val="ca-ES"/>
      </w:rPr>
      <w:t>Reunió 23 d’abril de 2020</w:t>
    </w:r>
  </w:p>
  <w:p w:rsidR="00B41619" w:rsidRDefault="00B416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84DBB"/>
    <w:multiLevelType w:val="hybridMultilevel"/>
    <w:tmpl w:val="E8582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285A0B"/>
    <w:multiLevelType w:val="hybridMultilevel"/>
    <w:tmpl w:val="83001482"/>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 w15:restartNumberingAfterBreak="0">
    <w:nsid w:val="511726DF"/>
    <w:multiLevelType w:val="hybridMultilevel"/>
    <w:tmpl w:val="F57AE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DA"/>
    <w:rsid w:val="00053D8D"/>
    <w:rsid w:val="0006258E"/>
    <w:rsid w:val="00080C08"/>
    <w:rsid w:val="000A102F"/>
    <w:rsid w:val="001178C8"/>
    <w:rsid w:val="001F5A44"/>
    <w:rsid w:val="00227483"/>
    <w:rsid w:val="002A73E4"/>
    <w:rsid w:val="003D3C7B"/>
    <w:rsid w:val="0041067C"/>
    <w:rsid w:val="0054410B"/>
    <w:rsid w:val="006476C8"/>
    <w:rsid w:val="006D4565"/>
    <w:rsid w:val="00713DE0"/>
    <w:rsid w:val="007630DA"/>
    <w:rsid w:val="00794D3A"/>
    <w:rsid w:val="007D2B54"/>
    <w:rsid w:val="008445A3"/>
    <w:rsid w:val="008A30AD"/>
    <w:rsid w:val="008B7363"/>
    <w:rsid w:val="009433A4"/>
    <w:rsid w:val="009467C2"/>
    <w:rsid w:val="009A2EBB"/>
    <w:rsid w:val="009E2C40"/>
    <w:rsid w:val="00A55130"/>
    <w:rsid w:val="00AF5E19"/>
    <w:rsid w:val="00AF6ECE"/>
    <w:rsid w:val="00B23E30"/>
    <w:rsid w:val="00B41619"/>
    <w:rsid w:val="00BA31F6"/>
    <w:rsid w:val="00BE6C06"/>
    <w:rsid w:val="00C82FAD"/>
    <w:rsid w:val="00C87FFA"/>
    <w:rsid w:val="00CA12D7"/>
    <w:rsid w:val="00CE473B"/>
    <w:rsid w:val="00CF4769"/>
    <w:rsid w:val="00D64CC7"/>
    <w:rsid w:val="00DA18E2"/>
    <w:rsid w:val="00DE63E6"/>
    <w:rsid w:val="00E96874"/>
    <w:rsid w:val="00F25631"/>
    <w:rsid w:val="00F8777C"/>
    <w:rsid w:val="00FC1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FA5A"/>
  <w15:chartTrackingRefBased/>
  <w15:docId w15:val="{C69CA846-A19F-4842-9E45-2F16F568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1619"/>
  </w:style>
  <w:style w:type="paragraph" w:styleId="Piedepgina">
    <w:name w:val="footer"/>
    <w:basedOn w:val="Normal"/>
    <w:link w:val="PiedepginaCar"/>
    <w:uiPriority w:val="99"/>
    <w:unhideWhenUsed/>
    <w:rsid w:val="00B41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1619"/>
  </w:style>
  <w:style w:type="table" w:styleId="Tablaconcuadrcula">
    <w:name w:val="Table Grid"/>
    <w:basedOn w:val="Tablanormal"/>
    <w:uiPriority w:val="39"/>
    <w:rsid w:val="00B4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Universitat Rovira i Virgili</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 Iglesias Estrade</dc:creator>
  <cp:keywords/>
  <dc:description/>
  <cp:lastModifiedBy>Maria Rosa Iglesias Estrade</cp:lastModifiedBy>
  <cp:revision>5</cp:revision>
  <dcterms:created xsi:type="dcterms:W3CDTF">2020-04-24T08:45:00Z</dcterms:created>
  <dcterms:modified xsi:type="dcterms:W3CDTF">2020-04-30T09:17:00Z</dcterms:modified>
</cp:coreProperties>
</file>